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41"/>
        <w:tblW w:w="9016" w:type="dxa"/>
        <w:tblLook w:val="04A0" w:firstRow="1" w:lastRow="0" w:firstColumn="1" w:lastColumn="0" w:noHBand="0" w:noVBand="1"/>
      </w:tblPr>
      <w:tblGrid>
        <w:gridCol w:w="4508"/>
        <w:gridCol w:w="165"/>
        <w:gridCol w:w="4343"/>
      </w:tblGrid>
      <w:tr w:rsidR="008D3A88" w:rsidRPr="003A3F24" w14:paraId="698CEEC3" w14:textId="77777777" w:rsidTr="785730BF">
        <w:trPr>
          <w:trHeight w:val="340"/>
        </w:trPr>
        <w:tc>
          <w:tcPr>
            <w:tcW w:w="9016" w:type="dxa"/>
            <w:gridSpan w:val="3"/>
            <w:shd w:val="clear" w:color="auto" w:fill="auto"/>
          </w:tcPr>
          <w:p w14:paraId="27C53CD4" w14:textId="5B8CF99F" w:rsidR="008D3A88" w:rsidRPr="003A3F24" w:rsidRDefault="003523CE" w:rsidP="003523CE">
            <w:pPr>
              <w:pStyle w:val="Heading1"/>
              <w:jc w:val="center"/>
              <w:outlineLvl w:val="0"/>
              <w:rPr>
                <w:rFonts w:ascii="Open Sans" w:hAnsi="Open Sans" w:cs="Open Sans"/>
                <w:b/>
                <w:color w:val="auto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color w:val="auto"/>
                <w:sz w:val="28"/>
                <w:szCs w:val="24"/>
              </w:rPr>
              <w:t xml:space="preserve">Application for an Art and Archives </w:t>
            </w:r>
            <w:r w:rsidR="008D3A88" w:rsidRPr="003A3F24">
              <w:rPr>
                <w:rFonts w:ascii="Open Sans" w:hAnsi="Open Sans" w:cs="Open Sans"/>
                <w:b/>
                <w:color w:val="auto"/>
                <w:sz w:val="28"/>
                <w:szCs w:val="24"/>
              </w:rPr>
              <w:t>Bursary</w:t>
            </w:r>
          </w:p>
        </w:tc>
      </w:tr>
      <w:tr w:rsidR="008D3A88" w:rsidRPr="003A3F24" w14:paraId="0B2FEC68" w14:textId="77777777" w:rsidTr="785730BF">
        <w:trPr>
          <w:trHeight w:val="340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20AEA88" w14:textId="4EA90FF1" w:rsidR="008D3A88" w:rsidRDefault="008D3A88" w:rsidP="003E4A08">
            <w:pPr>
              <w:pStyle w:val="Heading1"/>
              <w:outlineLvl w:val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Please complete this application form and return to </w:t>
            </w:r>
            <w:hyperlink r:id="rId13" w:history="1">
              <w:r w:rsidR="003A3F24" w:rsidRPr="00FD7782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research@nationalarchives.gov.uk</w:t>
              </w:r>
            </w:hyperlink>
            <w:r w:rsidR="003523CE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by 17:00 on</w:t>
            </w:r>
            <w:r w:rsidR="006701BE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Friday</w:t>
            </w:r>
            <w:r w:rsidR="003523CE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22 October</w:t>
            </w:r>
            <w:r w:rsidR="00C06CB2"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2021</w:t>
            </w:r>
            <w:r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. </w:t>
            </w:r>
          </w:p>
          <w:p w14:paraId="5DF11F39" w14:textId="0647BF3A" w:rsidR="003523CE" w:rsidRPr="003523CE" w:rsidRDefault="003523CE" w:rsidP="003523CE">
            <w:pPr>
              <w:rPr>
                <w:rFonts w:ascii="Open Sans" w:hAnsi="Open Sans" w:cs="Open Sans"/>
                <w:sz w:val="24"/>
              </w:rPr>
            </w:pPr>
          </w:p>
          <w:p w14:paraId="097FCEAB" w14:textId="4D3F9180" w:rsidR="003523CE" w:rsidRPr="003523CE" w:rsidRDefault="003523CE" w:rsidP="003523CE">
            <w:pPr>
              <w:rPr>
                <w:rFonts w:ascii="Open Sans" w:hAnsi="Open Sans" w:cs="Open Sans"/>
                <w:sz w:val="24"/>
              </w:rPr>
            </w:pPr>
            <w:r w:rsidRPr="003523CE">
              <w:rPr>
                <w:rFonts w:ascii="Open Sans" w:hAnsi="Open Sans" w:cs="Open Sans"/>
                <w:sz w:val="24"/>
              </w:rPr>
              <w:t xml:space="preserve">Art360 Foundation and The National Archives are collaboratively hosting a series of three connected workshops from Tuesday 16 </w:t>
            </w:r>
            <w:r w:rsidR="008D1DE1">
              <w:rPr>
                <w:rFonts w:ascii="Open Sans" w:hAnsi="Open Sans" w:cs="Open Sans"/>
                <w:sz w:val="24"/>
              </w:rPr>
              <w:t>to</w:t>
            </w:r>
            <w:r w:rsidRPr="003523CE">
              <w:rPr>
                <w:rFonts w:ascii="Open Sans" w:hAnsi="Open Sans" w:cs="Open Sans"/>
                <w:sz w:val="24"/>
              </w:rPr>
              <w:t xml:space="preserve"> Thursday 18 November 2021, exploring how creative practitioners have historically interacted with institutional and artists’ archives, and how they might engage with such spaces in future.</w:t>
            </w:r>
          </w:p>
          <w:p w14:paraId="672A6659" w14:textId="77777777" w:rsidR="008D3A88" w:rsidRPr="003A3F24" w:rsidRDefault="008D3A88" w:rsidP="003E4A08">
            <w:pPr>
              <w:rPr>
                <w:rFonts w:ascii="Open Sans" w:hAnsi="Open Sans" w:cs="Open Sans"/>
                <w:sz w:val="24"/>
              </w:rPr>
            </w:pPr>
          </w:p>
          <w:p w14:paraId="3070C2B7" w14:textId="4E9CFE7F" w:rsidR="00602C41" w:rsidRPr="003A3F24" w:rsidRDefault="00602C41" w:rsidP="00C06CB2">
            <w:pPr>
              <w:rPr>
                <w:rFonts w:ascii="Open Sans" w:hAnsi="Open Sans" w:cs="Open Sans"/>
                <w:sz w:val="24"/>
              </w:rPr>
            </w:pPr>
            <w:r w:rsidRPr="003A3F24">
              <w:rPr>
                <w:rFonts w:ascii="Open Sans" w:hAnsi="Open Sans" w:cs="Open Sans"/>
                <w:sz w:val="24"/>
              </w:rPr>
              <w:t xml:space="preserve">We understand that </w:t>
            </w:r>
            <w:r w:rsidR="003523CE">
              <w:rPr>
                <w:rFonts w:ascii="Open Sans" w:hAnsi="Open Sans" w:cs="Open Sans"/>
                <w:sz w:val="24"/>
              </w:rPr>
              <w:t xml:space="preserve">attending virtual workshops </w:t>
            </w:r>
            <w:r w:rsidRPr="003A3F24">
              <w:rPr>
                <w:rFonts w:ascii="Open Sans" w:hAnsi="Open Sans" w:cs="Open Sans"/>
                <w:sz w:val="24"/>
              </w:rPr>
              <w:t>can incur additional expenses</w:t>
            </w:r>
            <w:r w:rsidR="003523CE">
              <w:rPr>
                <w:rFonts w:ascii="Open Sans" w:hAnsi="Open Sans" w:cs="Open Sans"/>
                <w:sz w:val="24"/>
              </w:rPr>
              <w:t>. Thanks to the generous fu</w:t>
            </w:r>
            <w:r w:rsidR="00BD153A">
              <w:rPr>
                <w:rFonts w:ascii="Open Sans" w:hAnsi="Open Sans" w:cs="Open Sans"/>
                <w:sz w:val="24"/>
              </w:rPr>
              <w:t>nding of Art360 Foundation and t</w:t>
            </w:r>
            <w:r w:rsidR="003523CE">
              <w:rPr>
                <w:rFonts w:ascii="Open Sans" w:hAnsi="Open Sans" w:cs="Open Sans"/>
                <w:sz w:val="24"/>
              </w:rPr>
              <w:t xml:space="preserve">he Friends of The National Archives, we are able to offer </w:t>
            </w:r>
            <w:r w:rsidR="008D1DE1">
              <w:rPr>
                <w:rFonts w:ascii="Open Sans" w:hAnsi="Open Sans" w:cs="Open Sans"/>
                <w:sz w:val="24"/>
              </w:rPr>
              <w:t>four</w:t>
            </w:r>
            <w:r w:rsidR="003523CE">
              <w:rPr>
                <w:rFonts w:ascii="Open Sans" w:hAnsi="Open Sans" w:cs="Open Sans"/>
                <w:sz w:val="24"/>
              </w:rPr>
              <w:t xml:space="preserve"> bursaries</w:t>
            </w:r>
            <w:r w:rsidR="00BE35E2">
              <w:rPr>
                <w:rFonts w:ascii="Open Sans" w:hAnsi="Open Sans" w:cs="Open Sans"/>
                <w:sz w:val="24"/>
              </w:rPr>
              <w:t xml:space="preserve">, worth £200 each. </w:t>
            </w:r>
            <w:r w:rsidRPr="003A3F24">
              <w:rPr>
                <w:rFonts w:ascii="Open Sans" w:hAnsi="Open Sans" w:cs="Open Sans"/>
                <w:sz w:val="24"/>
              </w:rPr>
              <w:t>We hope they will be useful to those with caring responsibiliti</w:t>
            </w:r>
            <w:r w:rsidR="00BE35E2">
              <w:rPr>
                <w:rFonts w:ascii="Open Sans" w:hAnsi="Open Sans" w:cs="Open Sans"/>
                <w:sz w:val="24"/>
              </w:rPr>
              <w:t>es, work commitments, or attendees</w:t>
            </w:r>
            <w:r w:rsidR="00394F16" w:rsidRPr="003A3F24">
              <w:rPr>
                <w:rFonts w:ascii="Open Sans" w:hAnsi="Open Sans" w:cs="Open Sans"/>
                <w:sz w:val="24"/>
              </w:rPr>
              <w:t xml:space="preserve"> who need extra </w:t>
            </w:r>
            <w:r w:rsidR="00BE35E2">
              <w:rPr>
                <w:rFonts w:ascii="Open Sans" w:hAnsi="Open Sans" w:cs="Open Sans"/>
                <w:sz w:val="24"/>
              </w:rPr>
              <w:t xml:space="preserve">support to attend the workshops </w:t>
            </w:r>
            <w:r w:rsidRPr="003A3F24">
              <w:rPr>
                <w:rFonts w:ascii="Open Sans" w:hAnsi="Open Sans" w:cs="Open Sans"/>
                <w:sz w:val="24"/>
              </w:rPr>
              <w:t>online.</w:t>
            </w:r>
          </w:p>
          <w:p w14:paraId="763A79FB" w14:textId="77777777" w:rsidR="00602C41" w:rsidRPr="003A3F24" w:rsidRDefault="00602C41" w:rsidP="00C06CB2">
            <w:pPr>
              <w:rPr>
                <w:rFonts w:ascii="Open Sans" w:hAnsi="Open Sans" w:cs="Open Sans"/>
                <w:sz w:val="24"/>
              </w:rPr>
            </w:pPr>
          </w:p>
          <w:p w14:paraId="2167557F" w14:textId="1C33AD05" w:rsidR="008D3A88" w:rsidRPr="003A3F24" w:rsidRDefault="00E307A4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A </w:t>
            </w:r>
            <w:r w:rsidR="00BE35E2">
              <w:rPr>
                <w:rFonts w:ascii="Open Sans" w:hAnsi="Open Sans" w:cs="Open Sans"/>
                <w:sz w:val="24"/>
              </w:rPr>
              <w:t>committee with both</w:t>
            </w:r>
            <w:r w:rsidR="785730BF" w:rsidRPr="003A3F24">
              <w:rPr>
                <w:rFonts w:ascii="Open Sans" w:hAnsi="Open Sans" w:cs="Open Sans"/>
                <w:sz w:val="24"/>
              </w:rPr>
              <w:t xml:space="preserve"> The National Archives</w:t>
            </w:r>
            <w:r w:rsidR="00BE35E2">
              <w:rPr>
                <w:rFonts w:ascii="Open Sans" w:hAnsi="Open Sans" w:cs="Open Sans"/>
                <w:sz w:val="24"/>
              </w:rPr>
              <w:t xml:space="preserve"> and Art360 Foundation represented</w:t>
            </w:r>
            <w:r w:rsidR="785730BF" w:rsidRPr="003A3F24">
              <w:rPr>
                <w:rFonts w:ascii="Open Sans" w:hAnsi="Open Sans" w:cs="Open Sans"/>
                <w:sz w:val="24"/>
              </w:rPr>
              <w:t xml:space="preserve"> will select applicants based on </w:t>
            </w:r>
            <w:r w:rsidR="00BE35E2">
              <w:rPr>
                <w:rFonts w:ascii="Open Sans" w:hAnsi="Open Sans" w:cs="Open Sans"/>
                <w:sz w:val="24"/>
              </w:rPr>
              <w:t>how attendance at the workshops</w:t>
            </w:r>
            <w:r w:rsidR="00AD310A" w:rsidRPr="003A3F24">
              <w:rPr>
                <w:rFonts w:ascii="Open Sans" w:hAnsi="Open Sans" w:cs="Open Sans"/>
                <w:sz w:val="24"/>
              </w:rPr>
              <w:t xml:space="preserve"> would benefit the individual, and how the bursaries would help applicants</w:t>
            </w:r>
            <w:r w:rsidR="003A3F24">
              <w:rPr>
                <w:rFonts w:ascii="Open Sans" w:hAnsi="Open Sans" w:cs="Open Sans"/>
                <w:sz w:val="24"/>
              </w:rPr>
              <w:t xml:space="preserve"> to attend</w:t>
            </w:r>
            <w:r w:rsidR="785730BF" w:rsidRPr="003A3F24">
              <w:rPr>
                <w:rFonts w:ascii="Open Sans" w:hAnsi="Open Sans" w:cs="Open Sans"/>
                <w:sz w:val="24"/>
              </w:rPr>
              <w:t>.</w:t>
            </w:r>
            <w:r w:rsidR="00AD310A" w:rsidRPr="003A3F24">
              <w:rPr>
                <w:rFonts w:ascii="Open Sans" w:hAnsi="Open Sans" w:cs="Open Sans"/>
                <w:sz w:val="24"/>
              </w:rPr>
              <w:t xml:space="preserve"> Priority may be given to early-career applicants</w:t>
            </w:r>
            <w:r w:rsidR="00BE35E2">
              <w:rPr>
                <w:rFonts w:ascii="Open Sans" w:hAnsi="Open Sans" w:cs="Open Sans"/>
                <w:sz w:val="24"/>
              </w:rPr>
              <w:t xml:space="preserve">. </w:t>
            </w:r>
            <w:r w:rsidR="785730BF" w:rsidRPr="003A3F24">
              <w:rPr>
                <w:rFonts w:ascii="Open Sans" w:hAnsi="Open Sans" w:cs="Open Sans"/>
                <w:sz w:val="24"/>
              </w:rPr>
              <w:t>We aim to notify applicants of the outcome of the</w:t>
            </w:r>
            <w:r w:rsidR="00BE35E2">
              <w:rPr>
                <w:rFonts w:ascii="Open Sans" w:hAnsi="Open Sans" w:cs="Open Sans"/>
                <w:sz w:val="24"/>
              </w:rPr>
              <w:t>ir application by 1 November</w:t>
            </w:r>
            <w:r w:rsidR="00C06CB2" w:rsidRPr="003A3F24">
              <w:rPr>
                <w:rFonts w:ascii="Open Sans" w:hAnsi="Open Sans" w:cs="Open Sans"/>
                <w:sz w:val="24"/>
              </w:rPr>
              <w:t xml:space="preserve"> 2021</w:t>
            </w:r>
            <w:r w:rsidR="785730BF" w:rsidRPr="003A3F24">
              <w:rPr>
                <w:rFonts w:ascii="Open Sans" w:hAnsi="Open Sans" w:cs="Open Sans"/>
                <w:sz w:val="24"/>
              </w:rPr>
              <w:t xml:space="preserve">. Successful applicants </w:t>
            </w:r>
            <w:r w:rsidR="00394F16" w:rsidRPr="003A3F24">
              <w:rPr>
                <w:rFonts w:ascii="Open Sans" w:hAnsi="Open Sans" w:cs="Open Sans"/>
                <w:sz w:val="24"/>
              </w:rPr>
              <w:t xml:space="preserve">may be </w:t>
            </w:r>
            <w:r w:rsidR="00BE35E2">
              <w:rPr>
                <w:rFonts w:ascii="Open Sans" w:hAnsi="Open Sans" w:cs="Open Sans"/>
                <w:sz w:val="24"/>
              </w:rPr>
              <w:t xml:space="preserve">invited </w:t>
            </w:r>
            <w:r w:rsidR="785730BF" w:rsidRPr="003A3F24">
              <w:rPr>
                <w:rFonts w:ascii="Open Sans" w:hAnsi="Open Sans" w:cs="Open Sans"/>
                <w:sz w:val="24"/>
              </w:rPr>
              <w:t xml:space="preserve">to </w:t>
            </w:r>
            <w:r w:rsidR="00BE35E2">
              <w:rPr>
                <w:rFonts w:ascii="Open Sans" w:hAnsi="Open Sans" w:cs="Open Sans"/>
                <w:sz w:val="24"/>
              </w:rPr>
              <w:t xml:space="preserve">write an optional </w:t>
            </w:r>
            <w:r w:rsidR="785730BF" w:rsidRPr="003A3F24">
              <w:rPr>
                <w:rFonts w:ascii="Open Sans" w:hAnsi="Open Sans" w:cs="Open Sans"/>
                <w:sz w:val="24"/>
              </w:rPr>
              <w:t>blog about their experience of the</w:t>
            </w:r>
            <w:r w:rsidR="00BE35E2">
              <w:rPr>
                <w:rFonts w:ascii="Open Sans" w:hAnsi="Open Sans" w:cs="Open Sans"/>
                <w:sz w:val="24"/>
              </w:rPr>
              <w:t xml:space="preserve"> workshops</w:t>
            </w:r>
            <w:r w:rsidR="785730BF" w:rsidRPr="003A3F24">
              <w:rPr>
                <w:rFonts w:ascii="Open Sans" w:hAnsi="Open Sans" w:cs="Open Sans"/>
                <w:sz w:val="24"/>
              </w:rPr>
              <w:t>.</w:t>
            </w:r>
          </w:p>
        </w:tc>
      </w:tr>
      <w:tr w:rsidR="008D3A88" w:rsidRPr="003A3F24" w14:paraId="2EEB5F56" w14:textId="77777777" w:rsidTr="785730BF">
        <w:trPr>
          <w:trHeight w:val="34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D96D0E" w14:textId="09C4BB7A" w:rsidR="008D3A88" w:rsidRPr="003A3F24" w:rsidRDefault="008D3A88" w:rsidP="009E3530">
            <w:pPr>
              <w:pStyle w:val="Heading1"/>
              <w:outlineLvl w:val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First name: 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FA961" w14:textId="5B58EDB8" w:rsidR="008D3A88" w:rsidRPr="003A3F24" w:rsidRDefault="008D3A88" w:rsidP="009E3530">
            <w:pPr>
              <w:pStyle w:val="Heading1"/>
              <w:outlineLvl w:val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>Last name:</w:t>
            </w:r>
            <w:r w:rsidR="003A144D"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</w:t>
            </w:r>
          </w:p>
        </w:tc>
      </w:tr>
      <w:tr w:rsidR="008D3A88" w:rsidRPr="003A3F24" w14:paraId="25062B81" w14:textId="77777777" w:rsidTr="785730BF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3027F" w14:textId="0D93BA55" w:rsidR="008D3A88" w:rsidRPr="003A3F24" w:rsidRDefault="008D3A88" w:rsidP="009E3530">
            <w:pPr>
              <w:pStyle w:val="Heading1"/>
              <w:outlineLvl w:val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>Email address:</w:t>
            </w:r>
            <w:r w:rsidR="003A144D" w:rsidRPr="003A3F24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</w:t>
            </w:r>
          </w:p>
        </w:tc>
      </w:tr>
      <w:tr w:rsidR="00DA4AC1" w:rsidRPr="003A3F24" w14:paraId="7D69F2C8" w14:textId="77777777" w:rsidTr="785730BF">
        <w:trPr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BC890" w14:textId="78385BA7" w:rsidR="00DA4AC1" w:rsidRPr="003A3F24" w:rsidRDefault="00DA4AC1" w:rsidP="009E3530">
            <w:pPr>
              <w:pStyle w:val="Heading1"/>
              <w:outlineLvl w:val="0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>
              <w:rPr>
                <w:rFonts w:ascii="Open Sans" w:hAnsi="Open Sans" w:cs="Open Sans"/>
                <w:color w:val="auto"/>
                <w:sz w:val="24"/>
                <w:szCs w:val="24"/>
              </w:rPr>
              <w:t>Contact number:</w:t>
            </w:r>
          </w:p>
        </w:tc>
      </w:tr>
      <w:tr w:rsidR="003A3F24" w:rsidRPr="003A3F24" w14:paraId="40713302" w14:textId="77777777" w:rsidTr="00B8510C">
        <w:trPr>
          <w:cantSplit/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DF7D" w14:textId="2C967BA2" w:rsidR="00811145" w:rsidRDefault="00BE35E2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Are you a stud</w:t>
            </w:r>
            <w:r w:rsidR="008C4483">
              <w:rPr>
                <w:rFonts w:ascii="Open Sans" w:hAnsi="Open Sans" w:cs="Open Sans"/>
                <w:sz w:val="24"/>
              </w:rPr>
              <w:t>ent or early career</w:t>
            </w:r>
            <w:r>
              <w:rPr>
                <w:rFonts w:ascii="Open Sans" w:hAnsi="Open Sans" w:cs="Open Sans"/>
                <w:sz w:val="24"/>
              </w:rPr>
              <w:t xml:space="preserve">? </w:t>
            </w:r>
          </w:p>
          <w:p w14:paraId="230B5C87" w14:textId="77777777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56736BBF" w14:textId="3E2601C6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Yes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208397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  <w:p w14:paraId="72A3D3EC" w14:textId="6B913EE0" w:rsidR="00BE35E2" w:rsidRPr="003A3F24" w:rsidRDefault="00BE35E2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No </w:t>
            </w:r>
            <w:r>
              <w:rPr>
                <w:rFonts w:ascii="Segoe UI Symbol" w:eastAsia="MS Gothic" w:hAnsi="Segoe UI Symbol" w:cs="Segoe UI Symbol"/>
                <w:sz w:val="24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43435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  <w:tr w:rsidR="003A3F24" w:rsidRPr="003A3F24" w14:paraId="3344A489" w14:textId="77777777" w:rsidTr="785730BF">
        <w:trPr>
          <w:cantSplit/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1E4C" w14:textId="5548CE89" w:rsidR="003A3F24" w:rsidRPr="003A3F24" w:rsidRDefault="00BE35E2" w:rsidP="003A3F24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Why do you want to attend the Art and Archives workshops? (1</w:t>
            </w:r>
            <w:r w:rsidR="003A3F24" w:rsidRPr="003A3F24">
              <w:rPr>
                <w:rFonts w:ascii="Open Sans" w:hAnsi="Open Sans" w:cs="Open Sans"/>
                <w:sz w:val="24"/>
              </w:rPr>
              <w:t>00 words maximum)</w:t>
            </w:r>
          </w:p>
          <w:p w14:paraId="44EAFD9C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4B94D5A5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3DEEC669" w14:textId="1B619F59" w:rsid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0B2AE35D" w14:textId="77777777" w:rsidR="005A655D" w:rsidRPr="003A3F24" w:rsidRDefault="005A655D" w:rsidP="003A3F24">
            <w:pPr>
              <w:rPr>
                <w:rFonts w:ascii="Open Sans" w:hAnsi="Open Sans" w:cs="Open Sans"/>
                <w:sz w:val="24"/>
              </w:rPr>
            </w:pPr>
          </w:p>
          <w:p w14:paraId="3656B9AB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45FB0818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</w:tc>
      </w:tr>
      <w:tr w:rsidR="003A3F24" w:rsidRPr="003A3F24" w14:paraId="1DC89DAB" w14:textId="77777777" w:rsidTr="785730BF">
        <w:trPr>
          <w:cantSplit/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96A9" w14:textId="299C6801" w:rsidR="003A3F24" w:rsidRPr="003A3F24" w:rsidRDefault="00BE35E2" w:rsidP="003A3F24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lastRenderedPageBreak/>
              <w:t>How would a</w:t>
            </w:r>
            <w:r w:rsidR="003A3F24" w:rsidRPr="003A3F24">
              <w:rPr>
                <w:rFonts w:ascii="Open Sans" w:hAnsi="Open Sans" w:cs="Open Sans"/>
                <w:sz w:val="24"/>
              </w:rPr>
              <w:t xml:space="preserve"> b</w:t>
            </w:r>
            <w:r>
              <w:rPr>
                <w:rFonts w:ascii="Open Sans" w:hAnsi="Open Sans" w:cs="Open Sans"/>
                <w:sz w:val="24"/>
              </w:rPr>
              <w:t>ursary help you to take part in the workshops</w:t>
            </w:r>
            <w:r w:rsidR="003A3F24" w:rsidRPr="003A3F24">
              <w:rPr>
                <w:rFonts w:ascii="Open Sans" w:hAnsi="Open Sans" w:cs="Open Sans"/>
                <w:sz w:val="24"/>
              </w:rPr>
              <w:t xml:space="preserve">? </w:t>
            </w:r>
            <w:r>
              <w:rPr>
                <w:rFonts w:ascii="Open Sans" w:hAnsi="Open Sans" w:cs="Open Sans"/>
                <w:sz w:val="24"/>
              </w:rPr>
              <w:t>(1</w:t>
            </w:r>
            <w:r w:rsidR="003A3F24" w:rsidRPr="003A3F24">
              <w:rPr>
                <w:rFonts w:ascii="Open Sans" w:hAnsi="Open Sans" w:cs="Open Sans"/>
                <w:sz w:val="24"/>
              </w:rPr>
              <w:t>00 words maximum)</w:t>
            </w:r>
          </w:p>
          <w:p w14:paraId="48ECEA63" w14:textId="615C40AD" w:rsid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2B2A06C3" w14:textId="77777777" w:rsidR="005A655D" w:rsidRPr="003A3F24" w:rsidRDefault="005A655D" w:rsidP="003A3F24">
            <w:pPr>
              <w:rPr>
                <w:rFonts w:ascii="Open Sans" w:hAnsi="Open Sans" w:cs="Open Sans"/>
                <w:sz w:val="24"/>
              </w:rPr>
            </w:pPr>
          </w:p>
          <w:p w14:paraId="5116BC37" w14:textId="358AECD7" w:rsid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2DACBDB0" w14:textId="77777777" w:rsidR="005A655D" w:rsidRDefault="005A655D" w:rsidP="003A3F24">
            <w:pPr>
              <w:rPr>
                <w:rFonts w:ascii="Open Sans" w:hAnsi="Open Sans" w:cs="Open Sans"/>
                <w:sz w:val="24"/>
              </w:rPr>
            </w:pPr>
          </w:p>
          <w:p w14:paraId="63CD626E" w14:textId="77777777" w:rsidR="00A00CA1" w:rsidRPr="003A3F24" w:rsidRDefault="00A00CA1" w:rsidP="003A3F24">
            <w:pPr>
              <w:rPr>
                <w:rFonts w:ascii="Open Sans" w:hAnsi="Open Sans" w:cs="Open Sans"/>
                <w:sz w:val="24"/>
              </w:rPr>
            </w:pPr>
          </w:p>
          <w:p w14:paraId="4D46521A" w14:textId="43E8B28E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</w:tc>
      </w:tr>
      <w:tr w:rsidR="003A3F24" w:rsidRPr="003A3F24" w14:paraId="7786AFA4" w14:textId="77777777" w:rsidTr="785730BF">
        <w:trPr>
          <w:cantSplit/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970" w14:textId="4BAA98CF" w:rsidR="003A3F24" w:rsidRPr="003A3F24" w:rsidRDefault="00BE35E2" w:rsidP="003A3F24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If you attend the workshops</w:t>
            </w:r>
            <w:r w:rsidR="003A3F24" w:rsidRPr="003A3F24">
              <w:rPr>
                <w:rFonts w:ascii="Open Sans" w:hAnsi="Open Sans" w:cs="Open Sans"/>
                <w:sz w:val="24"/>
              </w:rPr>
              <w:t>, are you willing to write a blog about your experience (500 words maximum) which The National Archives</w:t>
            </w:r>
            <w:r>
              <w:rPr>
                <w:rFonts w:ascii="Open Sans" w:hAnsi="Open Sans" w:cs="Open Sans"/>
                <w:sz w:val="24"/>
              </w:rPr>
              <w:t xml:space="preserve"> and the Art360 Foundation can</w:t>
            </w:r>
            <w:r w:rsidR="003A3F24" w:rsidRPr="003A3F24">
              <w:rPr>
                <w:rFonts w:ascii="Open Sans" w:hAnsi="Open Sans" w:cs="Open Sans"/>
                <w:sz w:val="24"/>
              </w:rPr>
              <w:t xml:space="preserve"> publish on their blogs? </w:t>
            </w:r>
          </w:p>
          <w:p w14:paraId="44F3BEBF" w14:textId="458FE80E" w:rsidR="003A3F24" w:rsidRDefault="008D1DE1" w:rsidP="003A3F24">
            <w:pPr>
              <w:rPr>
                <w:rStyle w:val="Hyperlink"/>
                <w:rFonts w:ascii="Open Sans" w:hAnsi="Open Sans" w:cs="Open Sans"/>
                <w:sz w:val="24"/>
              </w:rPr>
            </w:pPr>
            <w:hyperlink r:id="rId14" w:history="1">
              <w:r w:rsidR="003A3F24" w:rsidRPr="003A3F24">
                <w:rPr>
                  <w:rStyle w:val="Hyperlink"/>
                  <w:rFonts w:ascii="Open Sans" w:hAnsi="Open Sans" w:cs="Open Sans"/>
                  <w:sz w:val="24"/>
                </w:rPr>
                <w:t>https://blog.nationalarchives.gov.uk</w:t>
              </w:r>
            </w:hyperlink>
          </w:p>
          <w:p w14:paraId="3CC6433E" w14:textId="44452A38" w:rsidR="005C79B4" w:rsidRDefault="008D1DE1" w:rsidP="003A3F24">
            <w:pPr>
              <w:rPr>
                <w:rFonts w:ascii="Open Sans" w:hAnsi="Open Sans" w:cs="Open Sans"/>
                <w:sz w:val="24"/>
              </w:rPr>
            </w:pPr>
            <w:hyperlink r:id="rId15" w:history="1">
              <w:r w:rsidR="005C79B4" w:rsidRPr="00263680">
                <w:rPr>
                  <w:rStyle w:val="Hyperlink"/>
                  <w:rFonts w:ascii="Open Sans" w:hAnsi="Open Sans" w:cs="Open Sans"/>
                  <w:sz w:val="24"/>
                </w:rPr>
                <w:t>https://www.art360foundation.org.uk/news</w:t>
              </w:r>
            </w:hyperlink>
          </w:p>
          <w:p w14:paraId="08CE6F91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  <w:p w14:paraId="15693030" w14:textId="2D6937D8" w:rsidR="003A3F24" w:rsidRPr="003A3F24" w:rsidRDefault="008D1DE1" w:rsidP="003A3F24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72505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A1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A00CA1" w:rsidRPr="003A3F24">
              <w:rPr>
                <w:rFonts w:ascii="Open Sans" w:hAnsi="Open Sans" w:cs="Open Sans"/>
                <w:sz w:val="24"/>
              </w:rPr>
              <w:t xml:space="preserve"> </w:t>
            </w:r>
            <w:r w:rsidR="003A3F24" w:rsidRPr="003A3F24">
              <w:rPr>
                <w:rFonts w:ascii="Open Sans" w:hAnsi="Open Sans" w:cs="Open Sans"/>
                <w:sz w:val="24"/>
              </w:rPr>
              <w:t xml:space="preserve">Yes </w:t>
            </w:r>
          </w:p>
          <w:p w14:paraId="085C076E" w14:textId="4170CEDF" w:rsidR="003A3F24" w:rsidRDefault="008D1DE1" w:rsidP="003A3F24">
            <w:pPr>
              <w:rPr>
                <w:rFonts w:ascii="Segoe UI Symbol" w:eastAsia="MS Gothic" w:hAnsi="Segoe UI Symbol" w:cs="Segoe UI Symbol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8978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A1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A00CA1" w:rsidRPr="003A3F24">
              <w:rPr>
                <w:rFonts w:ascii="Open Sans" w:hAnsi="Open Sans" w:cs="Open Sans"/>
                <w:sz w:val="24"/>
              </w:rPr>
              <w:t xml:space="preserve"> </w:t>
            </w:r>
            <w:r w:rsidR="003A3F24" w:rsidRPr="003A3F24">
              <w:rPr>
                <w:rFonts w:ascii="Open Sans" w:hAnsi="Open Sans" w:cs="Open Sans"/>
                <w:sz w:val="24"/>
              </w:rPr>
              <w:t xml:space="preserve">No </w:t>
            </w:r>
          </w:p>
          <w:p w14:paraId="20AE27AA" w14:textId="54346E09" w:rsidR="00A00CA1" w:rsidRDefault="00A00CA1" w:rsidP="003A3F24">
            <w:pPr>
              <w:rPr>
                <w:rFonts w:ascii="Segoe UI Symbol" w:eastAsia="MS Gothic" w:hAnsi="Segoe UI Symbol" w:cs="Segoe UI Symbol"/>
                <w:sz w:val="24"/>
              </w:rPr>
            </w:pPr>
          </w:p>
          <w:p w14:paraId="72E07E2A" w14:textId="77777777" w:rsidR="00A00CA1" w:rsidRPr="00D85EE9" w:rsidRDefault="00A00CA1" w:rsidP="00A00CA1">
            <w:pPr>
              <w:rPr>
                <w:rFonts w:ascii="Open Sans" w:hAnsi="Open Sans" w:cs="Open Sans"/>
                <w:sz w:val="24"/>
              </w:rPr>
            </w:pPr>
            <w:r w:rsidRPr="00D85EE9">
              <w:rPr>
                <w:rFonts w:ascii="Open Sans" w:hAnsi="Open Sans" w:cs="Open Sans"/>
                <w:sz w:val="24"/>
              </w:rPr>
              <w:t>If yes, please note that our team may work with you to edit the blog before release</w:t>
            </w:r>
          </w:p>
          <w:p w14:paraId="61CDCEAD" w14:textId="77777777" w:rsidR="003A3F24" w:rsidRPr="003A3F24" w:rsidRDefault="003A3F24" w:rsidP="003A3F24">
            <w:pPr>
              <w:rPr>
                <w:rFonts w:ascii="Open Sans" w:hAnsi="Open Sans" w:cs="Open Sans"/>
                <w:sz w:val="24"/>
              </w:rPr>
            </w:pPr>
          </w:p>
        </w:tc>
      </w:tr>
      <w:tr w:rsidR="00BE35E2" w:rsidRPr="003A3F24" w14:paraId="4E156779" w14:textId="77777777" w:rsidTr="00022E81">
        <w:trPr>
          <w:cantSplit/>
          <w:trHeight w:val="34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2DD24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  <w:r w:rsidRPr="00D85EE9">
              <w:rPr>
                <w:rFonts w:ascii="Open Sans" w:hAnsi="Open Sans" w:cs="Open Sans"/>
                <w:sz w:val="24"/>
              </w:rPr>
              <w:t xml:space="preserve">The following questions tell us a bit more about you. Sharing this information can be very personal and </w:t>
            </w:r>
            <w:r w:rsidRPr="00D85EE9">
              <w:rPr>
                <w:rFonts w:ascii="Open Sans" w:hAnsi="Open Sans" w:cs="Open Sans"/>
                <w:b/>
                <w:sz w:val="24"/>
              </w:rPr>
              <w:t>so all the following questions are optional</w:t>
            </w:r>
            <w:r w:rsidRPr="00D85EE9">
              <w:rPr>
                <w:rFonts w:ascii="Open Sans" w:hAnsi="Open Sans" w:cs="Open Sans"/>
                <w:sz w:val="24"/>
              </w:rPr>
              <w:t>, but if answered, they will help us to understand who the opportunity is reaching or not. This is a way of ensuring we are held accountable if we fail to serve members of our society equally.</w:t>
            </w:r>
          </w:p>
          <w:p w14:paraId="0F1AA4EB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  <w:r w:rsidRPr="00D85EE9">
              <w:rPr>
                <w:rFonts w:ascii="Open Sans" w:hAnsi="Open Sans" w:cs="Open Sans"/>
                <w:sz w:val="24"/>
              </w:rPr>
              <w:t xml:space="preserve"> </w:t>
            </w:r>
          </w:p>
          <w:p w14:paraId="0C3581FF" w14:textId="77777777" w:rsidR="00BE35E2" w:rsidRPr="002E16D1" w:rsidRDefault="00BE35E2" w:rsidP="00BE35E2">
            <w:pPr>
              <w:rPr>
                <w:rFonts w:ascii="Open Sans" w:hAnsi="Open Sans" w:cs="Open Sans"/>
                <w:sz w:val="24"/>
              </w:rPr>
            </w:pPr>
            <w:r w:rsidRPr="002E16D1">
              <w:rPr>
                <w:rFonts w:ascii="Open Sans" w:hAnsi="Open Sans" w:cs="Open Sans"/>
                <w:sz w:val="24"/>
              </w:rPr>
              <w:t>1.</w:t>
            </w:r>
            <w:r>
              <w:rPr>
                <w:rFonts w:ascii="Open Sans" w:hAnsi="Open Sans" w:cs="Open Sans"/>
                <w:sz w:val="24"/>
              </w:rPr>
              <w:t xml:space="preserve"> </w:t>
            </w:r>
            <w:r w:rsidRPr="002E16D1">
              <w:rPr>
                <w:rFonts w:ascii="Open Sans" w:hAnsi="Open Sans" w:cs="Open Sans"/>
                <w:sz w:val="24"/>
              </w:rPr>
              <w:t>Do you identify as:</w:t>
            </w:r>
          </w:p>
          <w:p w14:paraId="7BC8D712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66909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Female </w:t>
            </w:r>
          </w:p>
          <w:p w14:paraId="62EFB9A9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024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Gender fluid </w:t>
            </w:r>
          </w:p>
          <w:p w14:paraId="21B2666F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98489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Intersex</w:t>
            </w:r>
          </w:p>
          <w:p w14:paraId="5410623A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7617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 xml:space="preserve">Male </w:t>
            </w:r>
          </w:p>
          <w:p w14:paraId="139523DD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139256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 xml:space="preserve">Prefer not to say </w:t>
            </w:r>
          </w:p>
          <w:p w14:paraId="5B8D9220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5384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to describe:</w:t>
            </w:r>
          </w:p>
          <w:p w14:paraId="612BC258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66CB994F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2. </w:t>
            </w:r>
            <w:r w:rsidRPr="00D85EE9">
              <w:rPr>
                <w:rFonts w:ascii="Open Sans" w:hAnsi="Open Sans" w:cs="Open Sans"/>
                <w:sz w:val="24"/>
              </w:rPr>
              <w:t>Is your gender the same as the sex you were registered at birth?</w:t>
            </w:r>
          </w:p>
          <w:p w14:paraId="2BC568C2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0189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>Yes</w:t>
            </w:r>
          </w:p>
          <w:p w14:paraId="4F509405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378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 xml:space="preserve">No </w:t>
            </w:r>
          </w:p>
          <w:p w14:paraId="614B70D6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05998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not to say </w:t>
            </w:r>
          </w:p>
          <w:p w14:paraId="2634A699" w14:textId="77777777" w:rsidR="00BE35E2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8968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to describe:</w:t>
            </w:r>
          </w:p>
          <w:p w14:paraId="4CE801CA" w14:textId="77777777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7B9983C9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 xml:space="preserve">3. </w:t>
            </w:r>
            <w:r w:rsidRPr="00D85EE9">
              <w:rPr>
                <w:rFonts w:ascii="Open Sans" w:hAnsi="Open Sans" w:cs="Open Sans"/>
                <w:sz w:val="24"/>
              </w:rPr>
              <w:t>Do you identify as a D/deaf or disabled, or have a long-term health condition?</w:t>
            </w:r>
          </w:p>
          <w:p w14:paraId="4B61BB51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7982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Yes</w:t>
            </w:r>
          </w:p>
          <w:p w14:paraId="7F5BF1A8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8374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No</w:t>
            </w:r>
          </w:p>
          <w:p w14:paraId="0552B511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0126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not to say</w:t>
            </w:r>
          </w:p>
          <w:p w14:paraId="50F90A8B" w14:textId="77777777" w:rsidR="00BE35E2" w:rsidRPr="00D85EE9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44573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to describe:</w:t>
            </w:r>
          </w:p>
          <w:p w14:paraId="7D164744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5AB8F490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048B11B5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6632F49D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4BDF1D27" w14:textId="77777777" w:rsidR="00BE35E2" w:rsidRPr="00D85EE9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097FA01E" w14:textId="496E2D25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  <w:r w:rsidRPr="00D85EE9">
              <w:rPr>
                <w:rFonts w:ascii="Open Sans" w:hAnsi="Open Sans" w:cs="Open Sans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C553" w14:textId="77777777" w:rsidR="00BE35E2" w:rsidRPr="00D85EE9" w:rsidRDefault="00BE35E2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lastRenderedPageBreak/>
              <w:t xml:space="preserve">4. </w:t>
            </w:r>
            <w:r w:rsidRPr="00D85EE9">
              <w:rPr>
                <w:rFonts w:ascii="Open Sans" w:hAnsi="Open Sans" w:cs="Open Sans"/>
                <w:sz w:val="24"/>
              </w:rPr>
              <w:t>Which of these cultural/ethnic groups do you identify with through parentage or ancestry? Choose as many as feel right for you:</w:t>
            </w:r>
          </w:p>
          <w:p w14:paraId="3E8CD5AC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9631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Black </w:t>
            </w:r>
          </w:p>
          <w:p w14:paraId="3BEDFD21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5262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Asian</w:t>
            </w:r>
          </w:p>
          <w:p w14:paraId="3414A611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34713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Latino/a/x</w:t>
            </w:r>
          </w:p>
          <w:p w14:paraId="1733B42B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0073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Indigenous</w:t>
            </w:r>
          </w:p>
          <w:p w14:paraId="35938EDE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2551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>White</w:t>
            </w:r>
          </w:p>
          <w:p w14:paraId="78DCABCB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6310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Mixed/Multiple ethnic groups</w:t>
            </w:r>
          </w:p>
          <w:p w14:paraId="44B78015" w14:textId="77777777" w:rsidR="00BE35E2" w:rsidRPr="00D85EE9" w:rsidRDefault="00BE35E2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</w:p>
          <w:p w14:paraId="4EB990DA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93783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Scottish/English/Welsh/Northern Irish/British</w:t>
            </w:r>
          </w:p>
          <w:p w14:paraId="3FF6D243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1144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Irish</w:t>
            </w:r>
          </w:p>
          <w:p w14:paraId="7AED30B9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5512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Gypsy or Irish Traveller</w:t>
            </w:r>
          </w:p>
          <w:p w14:paraId="787327FC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77644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Roma </w:t>
            </w:r>
          </w:p>
          <w:p w14:paraId="74D1D545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3004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>European</w:t>
            </w:r>
          </w:p>
          <w:p w14:paraId="30EFB978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75126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Indian</w:t>
            </w:r>
          </w:p>
          <w:p w14:paraId="77AAFEBE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84556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Pakistani</w:t>
            </w:r>
          </w:p>
          <w:p w14:paraId="75FBAA2B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14986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Bangladeshi</w:t>
            </w:r>
          </w:p>
          <w:p w14:paraId="52BC2A3B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99438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Chinese</w:t>
            </w:r>
          </w:p>
          <w:p w14:paraId="17AD07F5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90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Arab</w:t>
            </w:r>
          </w:p>
          <w:p w14:paraId="6416F268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20353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African</w:t>
            </w:r>
          </w:p>
          <w:p w14:paraId="5F5E66A8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ind w:left="720"/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4281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North African</w:t>
            </w:r>
          </w:p>
          <w:p w14:paraId="439523EE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ind w:left="720"/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9520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>South African</w:t>
            </w:r>
          </w:p>
          <w:p w14:paraId="4B9046B0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ind w:left="720"/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43803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East African</w:t>
            </w:r>
          </w:p>
          <w:p w14:paraId="78F4B6FC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ind w:left="720"/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2134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West African</w:t>
            </w:r>
          </w:p>
          <w:p w14:paraId="5F1CD4B6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ind w:left="720"/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05715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Central African</w:t>
            </w:r>
          </w:p>
          <w:p w14:paraId="70192AFF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9348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Caribbean</w:t>
            </w:r>
          </w:p>
          <w:p w14:paraId="10937386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35894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Australian</w:t>
            </w:r>
          </w:p>
          <w:p w14:paraId="03C38AF7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212349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New Zealand</w:t>
            </w:r>
          </w:p>
          <w:p w14:paraId="7FB6CA71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86432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</w:t>
            </w:r>
            <w:r w:rsidR="00BE35E2">
              <w:rPr>
                <w:rFonts w:ascii="Open Sans" w:hAnsi="Open Sans" w:cs="Open Sans"/>
                <w:sz w:val="24"/>
              </w:rPr>
              <w:t xml:space="preserve"> </w:t>
            </w:r>
            <w:r w:rsidR="00BE35E2" w:rsidRPr="00D85EE9">
              <w:rPr>
                <w:rFonts w:ascii="Open Sans" w:hAnsi="Open Sans" w:cs="Open Sans"/>
                <w:sz w:val="24"/>
              </w:rPr>
              <w:t>American</w:t>
            </w:r>
          </w:p>
          <w:p w14:paraId="22815168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32571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Canadian</w:t>
            </w:r>
          </w:p>
          <w:p w14:paraId="561CBC1A" w14:textId="77777777" w:rsidR="00BE35E2" w:rsidRPr="00D85EE9" w:rsidRDefault="008D1DE1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142522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not to say</w:t>
            </w:r>
          </w:p>
          <w:p w14:paraId="27690990" w14:textId="77777777" w:rsidR="00BE35E2" w:rsidRPr="00D85EE9" w:rsidRDefault="00BE35E2" w:rsidP="00BE35E2">
            <w:pPr>
              <w:tabs>
                <w:tab w:val="center" w:pos="2063"/>
                <w:tab w:val="left" w:pos="2805"/>
              </w:tabs>
              <w:rPr>
                <w:rFonts w:ascii="Open Sans" w:hAnsi="Open Sans" w:cs="Open Sans"/>
                <w:sz w:val="24"/>
              </w:rPr>
            </w:pPr>
            <w:r w:rsidRPr="00D85EE9">
              <w:rPr>
                <w:rFonts w:ascii="Open Sans" w:hAnsi="Open Sans" w:cs="Open Sans"/>
                <w:sz w:val="24"/>
              </w:rPr>
              <w:t xml:space="preserve"> </w:t>
            </w:r>
          </w:p>
          <w:p w14:paraId="03A0A42B" w14:textId="77777777" w:rsidR="00BE35E2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69731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D85EE9">
              <w:rPr>
                <w:rFonts w:ascii="Open Sans" w:hAnsi="Open Sans" w:cs="Open Sans"/>
                <w:sz w:val="24"/>
              </w:rPr>
              <w:t xml:space="preserve">  Prefer to describe:</w:t>
            </w:r>
          </w:p>
          <w:p w14:paraId="44C6CAB4" w14:textId="77777777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4013AE60" w14:textId="4F123B74" w:rsidR="00BE35E2" w:rsidRDefault="00BE35E2" w:rsidP="00BE35E2">
            <w:pPr>
              <w:rPr>
                <w:rFonts w:ascii="Open Sans" w:hAnsi="Open Sans" w:cs="Open Sans"/>
                <w:sz w:val="24"/>
              </w:rPr>
            </w:pPr>
          </w:p>
        </w:tc>
      </w:tr>
      <w:tr w:rsidR="00BE35E2" w:rsidRPr="003A3F24" w14:paraId="57AF4811" w14:textId="77777777" w:rsidTr="785730BF">
        <w:trPr>
          <w:cantSplit/>
          <w:trHeight w:val="340"/>
        </w:trPr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0487" w14:textId="77777777" w:rsidR="00BE35E2" w:rsidRPr="003A3F24" w:rsidRDefault="00BE35E2" w:rsidP="00BE35E2">
            <w:pPr>
              <w:rPr>
                <w:rFonts w:ascii="Open Sans" w:hAnsi="Open Sans" w:cs="Open Sans"/>
                <w:sz w:val="24"/>
              </w:rPr>
            </w:pPr>
            <w:r w:rsidRPr="003A3F24">
              <w:rPr>
                <w:rFonts w:ascii="Open Sans" w:hAnsi="Open Sans" w:cs="Open Sans"/>
                <w:sz w:val="24"/>
              </w:rPr>
              <w:lastRenderedPageBreak/>
              <w:t xml:space="preserve">The information that you provide is held and processed in accordance with The National Archives’ </w:t>
            </w:r>
            <w:hyperlink r:id="rId16" w:history="1">
              <w:r w:rsidRPr="003A3F24">
                <w:rPr>
                  <w:rStyle w:val="Hyperlink"/>
                  <w:rFonts w:ascii="Open Sans" w:hAnsi="Open Sans" w:cs="Open Sans"/>
                  <w:sz w:val="24"/>
                </w:rPr>
                <w:t>Privacy Policy</w:t>
              </w:r>
            </w:hyperlink>
            <w:r w:rsidRPr="003A3F24">
              <w:rPr>
                <w:rFonts w:ascii="Open Sans" w:hAnsi="Open Sans" w:cs="Open Sans"/>
                <w:sz w:val="24"/>
              </w:rPr>
              <w:t xml:space="preserve">. By submitting this application, you are consenting to the use of your personal data for the purposes of processing the bursary application. You may withdraw from this process at any time. </w:t>
            </w:r>
          </w:p>
          <w:p w14:paraId="6BB9E253" w14:textId="77777777" w:rsidR="00BE35E2" w:rsidRPr="003A3F24" w:rsidRDefault="00BE35E2" w:rsidP="00BE35E2">
            <w:pPr>
              <w:rPr>
                <w:rFonts w:ascii="Open Sans" w:hAnsi="Open Sans" w:cs="Open Sans"/>
                <w:sz w:val="24"/>
              </w:rPr>
            </w:pPr>
          </w:p>
          <w:p w14:paraId="7B7F2262" w14:textId="25692958" w:rsidR="00BE35E2" w:rsidRPr="003A3F24" w:rsidRDefault="008D1DE1" w:rsidP="00BE35E2">
            <w:pPr>
              <w:rPr>
                <w:rFonts w:ascii="Open Sans" w:hAnsi="Open Sans" w:cs="Open Sans"/>
                <w:sz w:val="24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9249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5E2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  <w:r w:rsidR="00BE35E2" w:rsidRPr="003A3F24">
              <w:rPr>
                <w:rFonts w:ascii="Open Sans" w:eastAsia="MS Gothic" w:hAnsi="Open Sans" w:cs="Open Sans"/>
                <w:sz w:val="24"/>
              </w:rPr>
              <w:t xml:space="preserve">   Please tick to acknowledge that you have read this notice. </w:t>
            </w:r>
          </w:p>
          <w:p w14:paraId="23DE523C" w14:textId="77777777" w:rsidR="00BE35E2" w:rsidRPr="003A3F24" w:rsidRDefault="00BE35E2" w:rsidP="00BE35E2">
            <w:pPr>
              <w:rPr>
                <w:rFonts w:ascii="Open Sans" w:hAnsi="Open Sans" w:cs="Open Sans"/>
                <w:sz w:val="24"/>
              </w:rPr>
            </w:pPr>
          </w:p>
        </w:tc>
      </w:tr>
    </w:tbl>
    <w:p w14:paraId="52E56223" w14:textId="77777777" w:rsidR="008D3A88" w:rsidRPr="003A3F24" w:rsidRDefault="008D3A88" w:rsidP="008D3A88">
      <w:pPr>
        <w:rPr>
          <w:rFonts w:ascii="Open Sans" w:hAnsi="Open Sans" w:cs="Open Sans"/>
          <w:sz w:val="24"/>
        </w:rPr>
      </w:pPr>
    </w:p>
    <w:p w14:paraId="07547A01" w14:textId="77777777" w:rsidR="008D3A88" w:rsidRPr="003A3F24" w:rsidRDefault="008D3A88" w:rsidP="008D3A88">
      <w:pPr>
        <w:rPr>
          <w:rFonts w:ascii="Open Sans" w:hAnsi="Open Sans" w:cs="Open Sans"/>
          <w:sz w:val="24"/>
        </w:rPr>
      </w:pPr>
    </w:p>
    <w:p w14:paraId="5043CB0F" w14:textId="77777777" w:rsidR="008D3A88" w:rsidRPr="003A3F24" w:rsidRDefault="008D3A88" w:rsidP="008D3A88">
      <w:pPr>
        <w:rPr>
          <w:rFonts w:ascii="Open Sans" w:hAnsi="Open Sans" w:cs="Open Sans"/>
          <w:sz w:val="24"/>
        </w:rPr>
      </w:pPr>
    </w:p>
    <w:p w14:paraId="07459315" w14:textId="77777777" w:rsidR="00AA10AF" w:rsidRPr="003A3F24" w:rsidRDefault="00AA10AF" w:rsidP="00831CA4">
      <w:pPr>
        <w:rPr>
          <w:rFonts w:ascii="Open Sans" w:hAnsi="Open Sans" w:cs="Open Sans"/>
          <w:sz w:val="24"/>
        </w:rPr>
      </w:pPr>
    </w:p>
    <w:p w14:paraId="6537F28F" w14:textId="77777777" w:rsidR="00ED78E5" w:rsidRPr="003A3F24" w:rsidRDefault="00ED78E5" w:rsidP="00831CA4">
      <w:pPr>
        <w:rPr>
          <w:rFonts w:ascii="Open Sans" w:hAnsi="Open Sans" w:cs="Open Sans"/>
          <w:sz w:val="24"/>
        </w:rPr>
      </w:pPr>
    </w:p>
    <w:p w14:paraId="6DFB9E20" w14:textId="77777777" w:rsidR="00ED78E5" w:rsidRPr="003A3F24" w:rsidRDefault="00ED78E5" w:rsidP="00831CA4">
      <w:pPr>
        <w:rPr>
          <w:rFonts w:ascii="Open Sans" w:hAnsi="Open Sans" w:cs="Open Sans"/>
          <w:sz w:val="24"/>
        </w:rPr>
      </w:pPr>
    </w:p>
    <w:p w14:paraId="70DF9E56" w14:textId="77777777" w:rsidR="003E4A08" w:rsidRPr="003A3F24" w:rsidRDefault="003E4A08" w:rsidP="00831CA4">
      <w:pPr>
        <w:rPr>
          <w:rFonts w:ascii="Open Sans" w:hAnsi="Open Sans" w:cs="Open Sans"/>
          <w:sz w:val="24"/>
        </w:rPr>
      </w:pPr>
      <w:r w:rsidRPr="003A3F24">
        <w:rPr>
          <w:rFonts w:ascii="Open Sans" w:hAnsi="Open Sans" w:cs="Open Sans"/>
          <w:sz w:val="24"/>
        </w:rPr>
        <w:softHyphen/>
      </w:r>
      <w:r w:rsidRPr="003A3F24">
        <w:rPr>
          <w:rFonts w:ascii="Open Sans" w:hAnsi="Open Sans" w:cs="Open Sans"/>
          <w:sz w:val="24"/>
        </w:rPr>
        <w:softHyphen/>
      </w:r>
      <w:r w:rsidRPr="003A3F24">
        <w:rPr>
          <w:rFonts w:ascii="Open Sans" w:hAnsi="Open Sans" w:cs="Open Sans"/>
          <w:sz w:val="24"/>
        </w:rPr>
        <w:softHyphen/>
      </w:r>
    </w:p>
    <w:p w14:paraId="44E871BC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144A5D23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738610EB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637805D2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463F29E8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3B7B4B86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3A0FF5F2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5630AD66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61829076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2BA226A1" w14:textId="77777777" w:rsidR="003E4A08" w:rsidRPr="003A3F24" w:rsidRDefault="003E4A08" w:rsidP="003E4A08">
      <w:pPr>
        <w:rPr>
          <w:rFonts w:ascii="Open Sans" w:hAnsi="Open Sans" w:cs="Open Sans"/>
          <w:sz w:val="24"/>
        </w:rPr>
      </w:pPr>
    </w:p>
    <w:p w14:paraId="7DF4E37C" w14:textId="4F10A85B" w:rsidR="00AA10AF" w:rsidRPr="003A3F24" w:rsidRDefault="00AA10AF" w:rsidP="003E4A08">
      <w:pPr>
        <w:tabs>
          <w:tab w:val="left" w:pos="1680"/>
        </w:tabs>
        <w:rPr>
          <w:rFonts w:ascii="Open Sans" w:hAnsi="Open Sans" w:cs="Open Sans"/>
          <w:sz w:val="24"/>
        </w:rPr>
        <w:sectPr w:rsidR="00AA10AF" w:rsidRPr="003A3F24" w:rsidSect="00ED78E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code="9"/>
          <w:pgMar w:top="720" w:right="720" w:bottom="720" w:left="720" w:header="1701" w:footer="1134" w:gutter="0"/>
          <w:cols w:space="708"/>
          <w:titlePg/>
          <w:docGrid w:linePitch="360"/>
        </w:sectPr>
      </w:pPr>
      <w:bookmarkStart w:id="1" w:name="_GoBack"/>
      <w:bookmarkEnd w:id="1"/>
    </w:p>
    <w:p w14:paraId="44FB30F8" w14:textId="77777777" w:rsidR="003B7139" w:rsidRPr="003A3F24" w:rsidRDefault="003B7139" w:rsidP="008D1DE1">
      <w:pPr>
        <w:rPr>
          <w:rFonts w:ascii="Open Sans" w:hAnsi="Open Sans" w:cs="Open Sans"/>
          <w:sz w:val="24"/>
        </w:rPr>
      </w:pPr>
    </w:p>
    <w:sectPr w:rsidR="003B7139" w:rsidRPr="003A3F24" w:rsidSect="00AF71F0">
      <w:pgSz w:w="11906" w:h="16838" w:code="9"/>
      <w:pgMar w:top="1134" w:right="1134" w:bottom="1134" w:left="1418" w:header="113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20420" w14:textId="77777777" w:rsidR="003B1E29" w:rsidRDefault="003B1E29" w:rsidP="00FA150A">
      <w:r>
        <w:separator/>
      </w:r>
    </w:p>
  </w:endnote>
  <w:endnote w:type="continuationSeparator" w:id="0">
    <w:p w14:paraId="7294D6EA" w14:textId="77777777" w:rsidR="003B1E29" w:rsidRDefault="003B1E29" w:rsidP="00F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6374" w14:textId="77777777" w:rsidR="009F2B11" w:rsidRDefault="009F2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AE376" w14:textId="77777777" w:rsidR="009F2B11" w:rsidRDefault="009F2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7A1E0" w14:textId="77777777" w:rsidR="009F2B11" w:rsidRDefault="009F2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A921" w14:textId="77777777" w:rsidR="003B1E29" w:rsidRDefault="003B1E29" w:rsidP="00FA150A">
      <w:r>
        <w:separator/>
      </w:r>
    </w:p>
  </w:footnote>
  <w:footnote w:type="continuationSeparator" w:id="0">
    <w:p w14:paraId="063B0DEF" w14:textId="77777777" w:rsidR="003B1E29" w:rsidRDefault="003B1E29" w:rsidP="00FA1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34C6" w14:textId="77777777" w:rsidR="009F2B11" w:rsidRDefault="009F2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32AB" w14:textId="77777777" w:rsidR="009F2B11" w:rsidRDefault="009F2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A25BA" w14:textId="0EAF6BE1" w:rsidR="00B63800" w:rsidRPr="003523CE" w:rsidRDefault="006701BE" w:rsidP="003523CE">
    <w:pPr>
      <w:pStyle w:val="Header"/>
    </w:pPr>
    <w:r w:rsidRPr="006701BE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92C042" wp14:editId="640E3B65">
          <wp:simplePos x="0" y="0"/>
          <wp:positionH relativeFrom="margin">
            <wp:posOffset>4175760</wp:posOffset>
          </wp:positionH>
          <wp:positionV relativeFrom="paragraph">
            <wp:posOffset>-583565</wp:posOffset>
          </wp:positionV>
          <wp:extent cx="2470150" cy="296418"/>
          <wp:effectExtent l="0" t="0" r="0" b="0"/>
          <wp:wrapTopAndBottom/>
          <wp:docPr id="2" name="Picture 2" descr="C:\Users\ccrouch\AppData\Local\Microsoft\Windows\INetCache\Content.Outlook\DNWPL1YF\17-11-28 Art360 Foundation 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rouch\AppData\Local\Microsoft\Windows\INetCache\Content.Outlook\DNWPL1YF\17-11-28 Art360 Foundation logo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29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4"/>
        <w:lang w:eastAsia="en-GB"/>
      </w:rPr>
      <w:drawing>
        <wp:anchor distT="0" distB="0" distL="114300" distR="114300" simplePos="0" relativeHeight="251661312" behindDoc="0" locked="0" layoutInCell="1" allowOverlap="1" wp14:anchorId="5E359684" wp14:editId="5999459E">
          <wp:simplePos x="0" y="0"/>
          <wp:positionH relativeFrom="margin">
            <wp:posOffset>0</wp:posOffset>
          </wp:positionH>
          <wp:positionV relativeFrom="paragraph">
            <wp:posOffset>-767715</wp:posOffset>
          </wp:positionV>
          <wp:extent cx="1664335" cy="664210"/>
          <wp:effectExtent l="0" t="0" r="0" b="2540"/>
          <wp:wrapTopAndBottom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33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523C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E846E7" wp14:editId="6810B575">
          <wp:simplePos x="0" y="0"/>
          <wp:positionH relativeFrom="column">
            <wp:posOffset>2440940</wp:posOffset>
          </wp:positionH>
          <wp:positionV relativeFrom="paragraph">
            <wp:posOffset>-915035</wp:posOffset>
          </wp:positionV>
          <wp:extent cx="958215" cy="9582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_The_National_Archives_of_the_United_Kingdo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95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jdgxs" w:colFirst="0" w:colLast="0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88"/>
    <w:rsid w:val="00005683"/>
    <w:rsid w:val="00090473"/>
    <w:rsid w:val="00095944"/>
    <w:rsid w:val="000B4C00"/>
    <w:rsid w:val="0011569F"/>
    <w:rsid w:val="00123A4E"/>
    <w:rsid w:val="001623DD"/>
    <w:rsid w:val="001662A3"/>
    <w:rsid w:val="001904FE"/>
    <w:rsid w:val="00190FAF"/>
    <w:rsid w:val="00191522"/>
    <w:rsid w:val="001C19AA"/>
    <w:rsid w:val="002061D7"/>
    <w:rsid w:val="00224E23"/>
    <w:rsid w:val="0024062B"/>
    <w:rsid w:val="00272CBA"/>
    <w:rsid w:val="002962EE"/>
    <w:rsid w:val="002C5DF0"/>
    <w:rsid w:val="002D2D09"/>
    <w:rsid w:val="00304F51"/>
    <w:rsid w:val="00342D76"/>
    <w:rsid w:val="003523CE"/>
    <w:rsid w:val="00357CB3"/>
    <w:rsid w:val="00394F16"/>
    <w:rsid w:val="003A144D"/>
    <w:rsid w:val="003A3F24"/>
    <w:rsid w:val="003B1E29"/>
    <w:rsid w:val="003B7139"/>
    <w:rsid w:val="003E4A08"/>
    <w:rsid w:val="004171E8"/>
    <w:rsid w:val="00426722"/>
    <w:rsid w:val="0048687B"/>
    <w:rsid w:val="004A48EE"/>
    <w:rsid w:val="004A6520"/>
    <w:rsid w:val="004B2539"/>
    <w:rsid w:val="004D10FD"/>
    <w:rsid w:val="004E437A"/>
    <w:rsid w:val="00535711"/>
    <w:rsid w:val="005A655D"/>
    <w:rsid w:val="005C1F38"/>
    <w:rsid w:val="005C79B4"/>
    <w:rsid w:val="005E2665"/>
    <w:rsid w:val="005F0370"/>
    <w:rsid w:val="00602C41"/>
    <w:rsid w:val="006033F0"/>
    <w:rsid w:val="00641EE3"/>
    <w:rsid w:val="00643AB6"/>
    <w:rsid w:val="006635A1"/>
    <w:rsid w:val="006701BE"/>
    <w:rsid w:val="00671D22"/>
    <w:rsid w:val="006C79DE"/>
    <w:rsid w:val="006D22FA"/>
    <w:rsid w:val="00717E6D"/>
    <w:rsid w:val="007265BD"/>
    <w:rsid w:val="007704E0"/>
    <w:rsid w:val="00785C55"/>
    <w:rsid w:val="007A4561"/>
    <w:rsid w:val="007E671F"/>
    <w:rsid w:val="008011BC"/>
    <w:rsid w:val="00811145"/>
    <w:rsid w:val="00817461"/>
    <w:rsid w:val="00831CA4"/>
    <w:rsid w:val="008C4483"/>
    <w:rsid w:val="008D1DE1"/>
    <w:rsid w:val="008D3A88"/>
    <w:rsid w:val="00967C8B"/>
    <w:rsid w:val="009C2819"/>
    <w:rsid w:val="009E3530"/>
    <w:rsid w:val="009F2B11"/>
    <w:rsid w:val="00A00CA1"/>
    <w:rsid w:val="00A065B3"/>
    <w:rsid w:val="00AA10AF"/>
    <w:rsid w:val="00AD310A"/>
    <w:rsid w:val="00AD3250"/>
    <w:rsid w:val="00AF71F0"/>
    <w:rsid w:val="00B329C8"/>
    <w:rsid w:val="00B63800"/>
    <w:rsid w:val="00BA43C7"/>
    <w:rsid w:val="00BD153A"/>
    <w:rsid w:val="00BD29BC"/>
    <w:rsid w:val="00BE35E2"/>
    <w:rsid w:val="00BF2F5D"/>
    <w:rsid w:val="00C06CB2"/>
    <w:rsid w:val="00C13E89"/>
    <w:rsid w:val="00C94809"/>
    <w:rsid w:val="00D4509F"/>
    <w:rsid w:val="00D66691"/>
    <w:rsid w:val="00D74251"/>
    <w:rsid w:val="00DA4AC1"/>
    <w:rsid w:val="00DF276C"/>
    <w:rsid w:val="00E307A4"/>
    <w:rsid w:val="00EC6C20"/>
    <w:rsid w:val="00ED78E5"/>
    <w:rsid w:val="00F7189E"/>
    <w:rsid w:val="00FA150A"/>
    <w:rsid w:val="00FA1CF4"/>
    <w:rsid w:val="00FB51FF"/>
    <w:rsid w:val="785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637AD63"/>
  <w15:docId w15:val="{B8AF8112-04C9-4AB2-AA83-73CD2F11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A4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A88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50A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0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31C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D3A88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8D3A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search@nationalarchives.gov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tionalarchives.gov.uk/legal/privacy-polic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rt360foundation.org.uk/new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blog.nationalarchives.gov.uk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TNA Document</p:Name>
  <p:Description/>
  <p:Statement/>
  <p:PolicyItems>
    <p:PolicyItem featureId="Microsoft.Office.RecordsManagement.PolicyFeatures.PolicyAudit" staticId="0x0101005D679CA3F8E696449A285DF9D1DAE831|1757814118" UniqueId="a5bd7b12-cb9e-44fb-9885-02a962b5275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20c0fc91-5178-4f65-8d1d-944e60792c5e" ContentTypeId="0x0101005D679CA3F8E696449A285DF9D1DAE83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_created_by xmlns="b55421fe-d432-41c3-a616-7a047f898650">Rachel Smillie</Objective_created_by>
    <Objective_id xmlns="b55421fe-d432-41c3-a616-7a047f898650">A5130237</Objective_id>
    <Objective_filepath xmlns="b55421fe-d432-41c3-a616-7a047f898650">Research and Academic Engagement &gt; Conferences and Events &gt; DCDC19 (2019) &gt; DCDC19 (2019) &gt; Bursary Applications &gt; Judith Abongo.docx</Objective_filepath>
    <Objective_disposal_schedule xmlns="b55421fe-d432-41c3-a616-7a047f898650">25 Research &amp; Academic Liason Administration (Close at end of year)</Objective_disposal_schedule>
    <Objective_doc_extension xmlns="b55421fe-d432-41c3-a616-7a047f898650">docx</Objective_doc_extension>
    <Objective_modified_by xmlns="b55421fe-d432-41c3-a616-7a047f898650">Rachel Smillie</Objective_modified_by>
    <Objective_repository xmlns="b55421fe-d432-41c3-a616-7a047f898650">Archives Sector Development</Objective_repository>
    <Objective_manually_sentenced xmlns="b55421fe-d432-41c3-a616-7a047f898650">No</Objective_manually_sentenced>
    <Closure_review_date xmlns="b55421fe-d432-41c3-a616-7a047f898650" xsi:nil="true"/>
    <Objective_date_sentenced xmlns="b55421fe-d432-41c3-a616-7a047f898650" xsi:nil="true"/>
    <Objective_date_trigger xmlns="b55421fe-d432-41c3-a616-7a047f898650" xsi:nil="true"/>
    <Protective_x0020_Marking xmlns="b55421fe-d432-41c3-a616-7a047f898650" xsi:nil="true"/>
    <Objective_template xmlns="b55421fe-d432-41c3-a616-7a047f898650">No</Objective_template>
    <Objective_disposal_date xmlns="b55421fe-d432-41c3-a616-7a047f898650" xsi:nil="true"/>
    <Date_closed xmlns="b55421fe-d432-41c3-a616-7a047f898650" xsi:nil="true"/>
    <Notes1 xmlns="b55421fe-d432-41c3-a616-7a047f898650" xsi:nil="true"/>
    <Reason_for_closire xmlns="b55421fe-d432-41c3-a616-7a047f89865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NA Document" ma:contentTypeID="0x0101005D679CA3F8E696449A285DF9D1DAE83100C9BE21886A2504469C80B2974972B294" ma:contentTypeVersion="70" ma:contentTypeDescription="" ma:contentTypeScope="" ma:versionID="cf1d55f67e1716a29bc4c3ee55161aaf">
  <xsd:schema xmlns:xsd="http://www.w3.org/2001/XMLSchema" xmlns:xs="http://www.w3.org/2001/XMLSchema" xmlns:p="http://schemas.microsoft.com/office/2006/metadata/properties" xmlns:ns1="http://schemas.microsoft.com/sharepoint/v3" xmlns:ns2="b55421fe-d432-41c3-a616-7a047f898650" targetNamespace="http://schemas.microsoft.com/office/2006/metadata/properties" ma:root="true" ma:fieldsID="0c4d7c355f3f155fd5eea6845ac4f99d" ns1:_="" ns2:_="">
    <xsd:import namespace="http://schemas.microsoft.com/sharepoint/v3"/>
    <xsd:import namespace="b55421fe-d432-41c3-a616-7a047f898650"/>
    <xsd:element name="properties">
      <xsd:complexType>
        <xsd:sequence>
          <xsd:element name="documentManagement">
            <xsd:complexType>
              <xsd:all>
                <xsd:element ref="ns2:Objective_id" minOccurs="0"/>
                <xsd:element ref="ns2:Notes1" minOccurs="0"/>
                <xsd:element ref="ns2:Objective_filepath" minOccurs="0"/>
                <xsd:element ref="ns2:Objective_template" minOccurs="0"/>
                <xsd:element ref="ns2:Protective_x0020_Marking" minOccurs="0"/>
                <xsd:element ref="ns2:Objective_disposal_date" minOccurs="0"/>
                <xsd:element ref="ns2:Objective_date_sentenced" minOccurs="0"/>
                <xsd:element ref="ns2:Objective_disposal_schedule" minOccurs="0"/>
                <xsd:element ref="ns2:Objective_date_trigger" minOccurs="0"/>
                <xsd:element ref="ns2:Objective_manually_sentenced" minOccurs="0"/>
                <xsd:element ref="ns2:Objective_repository" minOccurs="0"/>
                <xsd:element ref="ns2:Objective_doc_extension" minOccurs="0"/>
                <xsd:element ref="ns2:Objective_created_by" minOccurs="0"/>
                <xsd:element ref="ns2:Objective_modified_by" minOccurs="0"/>
                <xsd:element ref="ns2:Reason_for_closire" minOccurs="0"/>
                <xsd:element ref="ns2:Closure_review_date" minOccurs="0"/>
                <xsd:element ref="ns2:Date_close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421fe-d432-41c3-a616-7a047f898650" elementFormDefault="qualified">
    <xsd:import namespace="http://schemas.microsoft.com/office/2006/documentManagement/types"/>
    <xsd:import namespace="http://schemas.microsoft.com/office/infopath/2007/PartnerControls"/>
    <xsd:element name="Objective_id" ma:index="8" nillable="true" ma:displayName="Objective_id" ma:internalName="Objective_id" ma:readOnly="false">
      <xsd:simpleType>
        <xsd:restriction base="dms:Text">
          <xsd:maxLength value="255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Objective_filepath" ma:index="10" nillable="true" ma:displayName="Objective_filepath" ma:internalName="Objective_filepath" ma:readOnly="false">
      <xsd:simpleType>
        <xsd:restriction base="dms:Note">
          <xsd:maxLength value="255"/>
        </xsd:restriction>
      </xsd:simpleType>
    </xsd:element>
    <xsd:element name="Objective_template" ma:index="11" nillable="true" ma:displayName="Objective_template" ma:default="No" ma:format="Dropdown" ma:internalName="Objective_template" ma:readOnly="false">
      <xsd:simpleType>
        <xsd:restriction base="dms:Choice">
          <xsd:enumeration value="Yes"/>
          <xsd:enumeration value="No"/>
        </xsd:restriction>
      </xsd:simpleType>
    </xsd:element>
    <xsd:element name="Protective_x0020_Marking" ma:index="12" nillable="true" ma:displayName="Protective Marking" ma:format="Dropdown" ma:internalName="Protective_x0020_Marking">
      <xsd:simpleType>
        <xsd:restriction base="dms:Choice">
          <xsd:enumeration value="OFFICIAL-SENSITIVE"/>
          <xsd:enumeration value="OFFICIAL-SENSITIVE-COMMERCIAL"/>
          <xsd:enumeration value="OFFICIAL-SENSITIVE-PERSONAL"/>
        </xsd:restriction>
      </xsd:simpleType>
    </xsd:element>
    <xsd:element name="Objective_disposal_date" ma:index="13" nillable="true" ma:displayName="Objective_disposal_date" ma:format="DateTime" ma:hidden="true" ma:internalName="Objective_disposal_date" ma:readOnly="false">
      <xsd:simpleType>
        <xsd:restriction base="dms:DateTime"/>
      </xsd:simpleType>
    </xsd:element>
    <xsd:element name="Objective_date_sentenced" ma:index="14" nillable="true" ma:displayName="Objective_date_sentenced" ma:format="DateTime" ma:hidden="true" ma:internalName="Objective_date_sentenced" ma:readOnly="false">
      <xsd:simpleType>
        <xsd:restriction base="dms:DateTime"/>
      </xsd:simpleType>
    </xsd:element>
    <xsd:element name="Objective_disposal_schedule" ma:index="15" nillable="true" ma:displayName="Objective_disposal_schedule" ma:hidden="true" ma:internalName="Objective_disposal_schedule" ma:readOnly="false">
      <xsd:simpleType>
        <xsd:restriction base="dms:Text">
          <xsd:maxLength value="255"/>
        </xsd:restriction>
      </xsd:simpleType>
    </xsd:element>
    <xsd:element name="Objective_date_trigger" ma:index="16" nillable="true" ma:displayName="Objective_date_trigger" ma:format="DateTime" ma:hidden="true" ma:internalName="Objective_date_trigger" ma:readOnly="false">
      <xsd:simpleType>
        <xsd:restriction base="dms:DateTime"/>
      </xsd:simpleType>
    </xsd:element>
    <xsd:element name="Objective_manually_sentenced" ma:index="17" nillable="true" ma:displayName="Objective_manually_sentenced" ma:default="No" ma:format="Dropdown" ma:hidden="true" ma:internalName="Objective_manually_sentenced" ma:readOnly="false">
      <xsd:simpleType>
        <xsd:restriction base="dms:Choice">
          <xsd:enumeration value="Yes"/>
          <xsd:enumeration value="No"/>
        </xsd:restriction>
      </xsd:simpleType>
    </xsd:element>
    <xsd:element name="Objective_repository" ma:index="18" nillable="true" ma:displayName="Objective_repository" ma:hidden="true" ma:internalName="Objective_repository" ma:readOnly="false">
      <xsd:simpleType>
        <xsd:restriction base="dms:Text">
          <xsd:maxLength value="255"/>
        </xsd:restriction>
      </xsd:simpleType>
    </xsd:element>
    <xsd:element name="Objective_doc_extension" ma:index="19" nillable="true" ma:displayName="Objective_doc_extension" ma:internalName="Objective_doc_extension" ma:readOnly="false">
      <xsd:simpleType>
        <xsd:restriction base="dms:Text">
          <xsd:maxLength value="255"/>
        </xsd:restriction>
      </xsd:simpleType>
    </xsd:element>
    <xsd:element name="Objective_created_by" ma:index="20" nillable="true" ma:displayName="Objective_created_by" ma:internalName="Objective_created_by">
      <xsd:simpleType>
        <xsd:restriction base="dms:Text">
          <xsd:maxLength value="255"/>
        </xsd:restriction>
      </xsd:simpleType>
    </xsd:element>
    <xsd:element name="Objective_modified_by" ma:index="21" nillable="true" ma:displayName="Objective_modified_by" ma:internalName="Objective_modified_by">
      <xsd:simpleType>
        <xsd:restriction base="dms:Text">
          <xsd:maxLength value="255"/>
        </xsd:restriction>
      </xsd:simpleType>
    </xsd:element>
    <xsd:element name="Reason_for_closire" ma:index="22" nillable="true" ma:displayName="Closure_decision_reason" ma:hidden="true" ma:internalName="Reason_for_closire" ma:readOnly="false">
      <xsd:simpleType>
        <xsd:restriction base="dms:Text">
          <xsd:maxLength value="255"/>
        </xsd:restriction>
      </xsd:simpleType>
    </xsd:element>
    <xsd:element name="Closure_review_date" ma:index="23" nillable="true" ma:displayName="Closure_review_date" ma:format="DateOnly" ma:hidden="true" ma:internalName="Closure_review_date" ma:readOnly="false">
      <xsd:simpleType>
        <xsd:restriction base="dms:DateTime"/>
      </xsd:simpleType>
    </xsd:element>
    <xsd:element name="Date_closed" ma:index="24" nillable="true" ma:displayName="Date_closed" ma:format="DateTime" ma:hidden="true" ma:internalName="Date_clos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AEE9-5AD8-41CD-922C-CD8A0F5F4AE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73721CF5-978F-4C39-B838-60DA9E3122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AE914E6-397D-4811-A5EF-3221AA41392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55421fe-d432-41c3-a616-7a047f898650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A7E6B7-F9F4-4C38-ADB5-6220BC2161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F5A6CE-C3C8-4CAB-80C8-63C7CA9EC7F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31CA8AC-3FB9-4672-8EBE-A106AFD2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421fe-d432-41c3-a616-7a047f898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C33D44F-4C04-4603-A20B-D0F389D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Judith Abongo</vt:lpstr>
    </vt:vector>
  </TitlesOfParts>
  <Company>The National Archives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Judith Abongo</dc:title>
  <dc:subject/>
  <dc:creator>Smillie, Rachel</dc:creator>
  <cp:keywords/>
  <dc:description/>
  <cp:lastModifiedBy>de Ville, Matthew</cp:lastModifiedBy>
  <cp:revision>2</cp:revision>
  <cp:lastPrinted>2011-08-01T11:53:00Z</cp:lastPrinted>
  <dcterms:created xsi:type="dcterms:W3CDTF">2021-10-04T14:17:00Z</dcterms:created>
  <dcterms:modified xsi:type="dcterms:W3CDTF">2021-10-04T14:17:00Z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A5109036</vt:lpwstr>
  </property>
  <property fmtid="{D5CDD505-2E9C-101B-9397-08002B2CF9AE}" pid="4" name="Objective-Title">
    <vt:lpwstr>DCDC TNA Bursary Form</vt:lpwstr>
  </property>
  <property fmtid="{D5CDD505-2E9C-101B-9397-08002B2CF9AE}" pid="5" name="Objective-Comment">
    <vt:lpwstr/>
  </property>
  <property fmtid="{D5CDD505-2E9C-101B-9397-08002B2CF9AE}" pid="6" name="Objective-CreationStamp">
    <vt:filetime>2019-06-18T14:08:54Z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2019-06-19T07:46:45Z</vt:filetime>
  </property>
  <property fmtid="{D5CDD505-2E9C-101B-9397-08002B2CF9AE}" pid="10" name="Objective-ModificationStamp">
    <vt:filetime>2019-06-19T07:46:45Z</vt:filetime>
  </property>
  <property fmtid="{D5CDD505-2E9C-101B-9397-08002B2CF9AE}" pid="11" name="Objective-Owner">
    <vt:lpwstr>Emma Kay</vt:lpwstr>
  </property>
  <property fmtid="{D5CDD505-2E9C-101B-9397-08002B2CF9AE}" pid="12" name="Objective-Path">
    <vt:lpwstr>File Plan:Research and Academic Engagement:Conferences and Events:DCDC19 (2019):DCDC19 (2019):Communications: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Protective Marking [system]">
    <vt:lpwstr/>
  </property>
  <property fmtid="{D5CDD505-2E9C-101B-9397-08002B2CF9AE}" pid="22" name="Objective-Creators Organisation [system]">
    <vt:lpwstr>The National Archives</vt:lpwstr>
  </property>
  <property fmtid="{D5CDD505-2E9C-101B-9397-08002B2CF9AE}" pid="23" name="Objective-TNA Department [system]">
    <vt:lpwstr/>
  </property>
  <property fmtid="{D5CDD505-2E9C-101B-9397-08002B2CF9AE}" pid="24" name="Objective-Sensitive personal data [system]">
    <vt:lpwstr>No</vt:lpwstr>
  </property>
  <property fmtid="{D5CDD505-2E9C-101B-9397-08002B2CF9AE}" pid="25" name="Objective-Disclosed to the data subject [system]">
    <vt:lpwstr>No</vt:lpwstr>
  </property>
  <property fmtid="{D5CDD505-2E9C-101B-9397-08002B2CF9AE}" pid="26" name="Objective-If Yes identify reference [system]">
    <vt:lpwstr/>
  </property>
  <property fmtid="{D5CDD505-2E9C-101B-9397-08002B2CF9AE}" pid="27" name="Objective-Disclosable under FOI [system]">
    <vt:lpwstr>Not specified</vt:lpwstr>
  </property>
  <property fmtid="{D5CDD505-2E9C-101B-9397-08002B2CF9AE}" pid="28" name="Objective-FOI exemptions [system]">
    <vt:lpwstr/>
  </property>
  <property fmtid="{D5CDD505-2E9C-101B-9397-08002B2CF9AE}" pid="29" name="Objective-Intranet Content [system]">
    <vt:lpwstr/>
  </property>
  <property fmtid="{D5CDD505-2E9C-101B-9397-08002B2CF9AE}" pid="30" name="ContentTypeId">
    <vt:lpwstr>0x0101005D679CA3F8E696449A285DF9D1DAE83100C9BE21886A2504469C80B2974972B294</vt:lpwstr>
  </property>
  <property fmtid="{D5CDD505-2E9C-101B-9397-08002B2CF9AE}" pid="31" name="MSIP_Label_61c22e59-6e76-40e7-9277-37c464fc6354_Enabled">
    <vt:lpwstr>true</vt:lpwstr>
  </property>
  <property fmtid="{D5CDD505-2E9C-101B-9397-08002B2CF9AE}" pid="32" name="MSIP_Label_61c22e59-6e76-40e7-9277-37c464fc6354_SetDate">
    <vt:lpwstr>2021-05-10T09:57:57Z</vt:lpwstr>
  </property>
  <property fmtid="{D5CDD505-2E9C-101B-9397-08002B2CF9AE}" pid="33" name="MSIP_Label_61c22e59-6e76-40e7-9277-37c464fc6354_Method">
    <vt:lpwstr>Privileged</vt:lpwstr>
  </property>
  <property fmtid="{D5CDD505-2E9C-101B-9397-08002B2CF9AE}" pid="34" name="MSIP_Label_61c22e59-6e76-40e7-9277-37c464fc6354_Name">
    <vt:lpwstr>OFFICIAL</vt:lpwstr>
  </property>
  <property fmtid="{D5CDD505-2E9C-101B-9397-08002B2CF9AE}" pid="35" name="MSIP_Label_61c22e59-6e76-40e7-9277-37c464fc6354_SiteId">
    <vt:lpwstr>f99512c1-fd9f-4475-9896-9a0b3cdc50ec</vt:lpwstr>
  </property>
  <property fmtid="{D5CDD505-2E9C-101B-9397-08002B2CF9AE}" pid="36" name="MSIP_Label_61c22e59-6e76-40e7-9277-37c464fc6354_ActionId">
    <vt:lpwstr>e8f4f141-bfd8-4ca9-8a75-db61f247e5cf</vt:lpwstr>
  </property>
  <property fmtid="{D5CDD505-2E9C-101B-9397-08002B2CF9AE}" pid="37" name="MSIP_Label_61c22e59-6e76-40e7-9277-37c464fc6354_ContentBits">
    <vt:lpwstr>0</vt:lpwstr>
  </property>
</Properties>
</file>