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8C8" w14:textId="77777777" w:rsidR="000A5FC0" w:rsidRPr="006662A3" w:rsidRDefault="003708A5" w:rsidP="006662A3">
      <w:pPr>
        <w:pStyle w:val="Heading1"/>
        <w:spacing w:before="0" w:after="240"/>
        <w:rPr>
          <w:rFonts w:ascii="Supria Sans Cond Medium" w:hAnsi="Supria Sans Cond Medium"/>
          <w:color w:val="auto"/>
          <w:sz w:val="40"/>
          <w:szCs w:val="40"/>
        </w:rPr>
      </w:pPr>
      <w:r w:rsidRPr="006662A3">
        <w:rPr>
          <w:rFonts w:ascii="Supria Sans Cond Medium" w:hAnsi="Supria Sans Cond Medium"/>
          <w:color w:val="auto"/>
          <w:sz w:val="40"/>
          <w:szCs w:val="40"/>
        </w:rPr>
        <w:t xml:space="preserve">Archives </w:t>
      </w:r>
      <w:r w:rsidR="000A5FC0" w:rsidRPr="006662A3">
        <w:rPr>
          <w:rFonts w:ascii="Supria Sans Cond Medium" w:hAnsi="Supria Sans Cond Medium"/>
          <w:color w:val="auto"/>
          <w:sz w:val="40"/>
          <w:szCs w:val="40"/>
        </w:rPr>
        <w:t xml:space="preserve">Evidence </w:t>
      </w:r>
      <w:r w:rsidRPr="006662A3">
        <w:rPr>
          <w:rFonts w:ascii="Supria Sans Cond Medium" w:hAnsi="Supria Sans Cond Medium"/>
          <w:color w:val="auto"/>
          <w:sz w:val="40"/>
          <w:szCs w:val="40"/>
        </w:rPr>
        <w:t>T</w:t>
      </w:r>
      <w:r w:rsidR="000A5FC0" w:rsidRPr="006662A3">
        <w:rPr>
          <w:rFonts w:ascii="Supria Sans Cond Medium" w:hAnsi="Supria Sans Cond Medium"/>
          <w:color w:val="auto"/>
          <w:sz w:val="40"/>
          <w:szCs w:val="40"/>
        </w:rPr>
        <w:t xml:space="preserve">emplate </w:t>
      </w:r>
    </w:p>
    <w:tbl>
      <w:tblPr>
        <w:tblW w:w="5801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  <w:gridCol w:w="2697"/>
        <w:gridCol w:w="2697"/>
      </w:tblGrid>
      <w:tr w:rsidR="005252DB" w:rsidRPr="007718CD" w14:paraId="35DE4EF5" w14:textId="77777777" w:rsidTr="00463DDC">
        <w:tc>
          <w:tcPr>
            <w:tcW w:w="833" w:type="pct"/>
          </w:tcPr>
          <w:p w14:paraId="60E51AA5" w14:textId="77777777" w:rsidR="003D5A7E" w:rsidRPr="005252DB" w:rsidRDefault="003D5A7E" w:rsidP="00FF3BC5">
            <w:pPr>
              <w:spacing w:before="120" w:after="120"/>
              <w:rPr>
                <w:rFonts w:ascii="Roboto Mono" w:hAnsi="Roboto Mono" w:cs="Times New Roman"/>
                <w:b/>
                <w:bCs/>
                <w:sz w:val="24"/>
                <w:szCs w:val="24"/>
              </w:rPr>
            </w:pPr>
            <w:bookmarkStart w:id="0" w:name="_Hlk156550213"/>
            <w:r w:rsidRPr="005252DB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833" w:type="pct"/>
            <w:shd w:val="clear" w:color="auto" w:fill="FFCC00"/>
          </w:tcPr>
          <w:p w14:paraId="503C0B8D" w14:textId="77777777" w:rsidR="003D5A7E" w:rsidRPr="005252DB" w:rsidRDefault="003D5A7E" w:rsidP="000A5FC0">
            <w:pPr>
              <w:spacing w:before="120" w:after="120"/>
              <w:rPr>
                <w:rFonts w:ascii="Roboto Mono" w:hAnsi="Roboto Mono" w:cs="Times New Roman"/>
                <w:b/>
                <w:bCs/>
                <w:sz w:val="24"/>
                <w:szCs w:val="24"/>
              </w:rPr>
            </w:pPr>
            <w:r w:rsidRPr="005252DB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>Service outcomes</w:t>
            </w:r>
          </w:p>
        </w:tc>
        <w:tc>
          <w:tcPr>
            <w:tcW w:w="833" w:type="pct"/>
            <w:shd w:val="clear" w:color="auto" w:fill="6CD276"/>
          </w:tcPr>
          <w:p w14:paraId="2A93F15F" w14:textId="77777777" w:rsidR="003D5A7E" w:rsidRPr="005252DB" w:rsidRDefault="003D5A7E" w:rsidP="000A5FC0">
            <w:pPr>
              <w:spacing w:before="120" w:after="120"/>
              <w:rPr>
                <w:rFonts w:ascii="Roboto Mono" w:hAnsi="Roboto Mono" w:cs="Times New Roman"/>
                <w:b/>
                <w:bCs/>
                <w:sz w:val="24"/>
                <w:szCs w:val="24"/>
              </w:rPr>
            </w:pPr>
            <w:r w:rsidRPr="005252DB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>Intermediate outcomes</w:t>
            </w:r>
          </w:p>
        </w:tc>
        <w:tc>
          <w:tcPr>
            <w:tcW w:w="833" w:type="pct"/>
            <w:shd w:val="clear" w:color="auto" w:fill="1BA9AB"/>
          </w:tcPr>
          <w:p w14:paraId="089F987D" w14:textId="77777777" w:rsidR="003D5A7E" w:rsidRPr="005252DB" w:rsidRDefault="003D5A7E" w:rsidP="000A5FC0">
            <w:pPr>
              <w:spacing w:before="120" w:after="120"/>
              <w:rPr>
                <w:rFonts w:ascii="Roboto Mono" w:hAnsi="Roboto Mono" w:cs="Times New Roman"/>
                <w:b/>
                <w:bCs/>
                <w:sz w:val="24"/>
                <w:szCs w:val="24"/>
              </w:rPr>
            </w:pPr>
            <w:r w:rsidRPr="005252DB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>Overarching strategic outcomes</w:t>
            </w:r>
          </w:p>
        </w:tc>
        <w:tc>
          <w:tcPr>
            <w:tcW w:w="833" w:type="pct"/>
          </w:tcPr>
          <w:p w14:paraId="6DA9B81E" w14:textId="77777777" w:rsidR="003D5A7E" w:rsidRPr="005252DB" w:rsidRDefault="003D5A7E" w:rsidP="000A5FC0">
            <w:pPr>
              <w:spacing w:before="120" w:after="120"/>
              <w:rPr>
                <w:rFonts w:ascii="Roboto Mono" w:hAnsi="Roboto Mono" w:cs="Times New Roman"/>
                <w:b/>
                <w:bCs/>
                <w:sz w:val="24"/>
                <w:szCs w:val="24"/>
              </w:rPr>
            </w:pPr>
            <w:r w:rsidRPr="005252DB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>Local evidence</w:t>
            </w:r>
          </w:p>
        </w:tc>
        <w:tc>
          <w:tcPr>
            <w:tcW w:w="833" w:type="pct"/>
          </w:tcPr>
          <w:p w14:paraId="23094665" w14:textId="77777777" w:rsidR="003D5A7E" w:rsidRPr="005252DB" w:rsidRDefault="003D5A7E" w:rsidP="000A5FC0">
            <w:pPr>
              <w:spacing w:before="120" w:after="120"/>
              <w:rPr>
                <w:rFonts w:ascii="Roboto Mono" w:hAnsi="Roboto Mono" w:cs="Times New Roman"/>
                <w:b/>
                <w:bCs/>
                <w:sz w:val="24"/>
                <w:szCs w:val="24"/>
              </w:rPr>
            </w:pPr>
            <w:r w:rsidRPr="005252DB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>National/</w:t>
            </w:r>
            <w:r w:rsidR="00463DDC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 xml:space="preserve"> </w:t>
            </w:r>
            <w:r w:rsidRPr="005252DB">
              <w:rPr>
                <w:rFonts w:ascii="Roboto Mono" w:hAnsi="Roboto Mono" w:cs="Times New Roman"/>
                <w:b/>
                <w:bCs/>
                <w:sz w:val="24"/>
                <w:szCs w:val="24"/>
              </w:rPr>
              <w:t>international evidence</w:t>
            </w:r>
          </w:p>
        </w:tc>
      </w:tr>
      <w:tr w:rsidR="005252DB" w:rsidRPr="007718CD" w14:paraId="0D864EF0" w14:textId="77777777" w:rsidTr="00463DDC">
        <w:tc>
          <w:tcPr>
            <w:tcW w:w="833" w:type="pct"/>
          </w:tcPr>
          <w:p w14:paraId="2C87E4AC" w14:textId="77777777" w:rsidR="003D5A7E" w:rsidRPr="00463DDC" w:rsidRDefault="003D5A7E" w:rsidP="003708A5">
            <w:pPr>
              <w:spacing w:before="120" w:after="12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 xml:space="preserve">List the benefits that </w:t>
            </w:r>
            <w:r w:rsidR="003708A5" w:rsidRPr="00463DDC">
              <w:rPr>
                <w:rFonts w:ascii="Open Sans" w:hAnsi="Open Sans" w:cs="Open Sans"/>
                <w:bCs/>
                <w:sz w:val="24"/>
                <w:szCs w:val="24"/>
              </w:rPr>
              <w:t xml:space="preserve">archives </w:t>
            </w:r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 xml:space="preserve">bring to individuals, </w:t>
            </w:r>
            <w:proofErr w:type="gramStart"/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>communities</w:t>
            </w:r>
            <w:proofErr w:type="gramEnd"/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 xml:space="preserve"> and places</w:t>
            </w:r>
          </w:p>
        </w:tc>
        <w:tc>
          <w:tcPr>
            <w:tcW w:w="833" w:type="pct"/>
          </w:tcPr>
          <w:p w14:paraId="745C61E3" w14:textId="77777777" w:rsidR="003D5A7E" w:rsidRPr="00463DDC" w:rsidRDefault="003D5A7E" w:rsidP="003D5A7E">
            <w:pPr>
              <w:spacing w:before="120" w:after="12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>List the service outcomes</w:t>
            </w:r>
          </w:p>
        </w:tc>
        <w:tc>
          <w:tcPr>
            <w:tcW w:w="833" w:type="pct"/>
          </w:tcPr>
          <w:p w14:paraId="172445A4" w14:textId="77777777" w:rsidR="003D5A7E" w:rsidRPr="00463DDC" w:rsidRDefault="003D5A7E" w:rsidP="007B1562">
            <w:pPr>
              <w:spacing w:before="120" w:after="12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 xml:space="preserve">List the intermediate outcomes </w:t>
            </w:r>
          </w:p>
        </w:tc>
        <w:tc>
          <w:tcPr>
            <w:tcW w:w="833" w:type="pct"/>
          </w:tcPr>
          <w:p w14:paraId="659067F0" w14:textId="77777777" w:rsidR="003D5A7E" w:rsidRPr="00463DDC" w:rsidRDefault="003D5A7E" w:rsidP="00FA382D">
            <w:pPr>
              <w:spacing w:before="120" w:after="12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 xml:space="preserve">List the overarching strategic outcomes </w:t>
            </w:r>
          </w:p>
        </w:tc>
        <w:tc>
          <w:tcPr>
            <w:tcW w:w="833" w:type="pct"/>
          </w:tcPr>
          <w:p w14:paraId="6FF04757" w14:textId="77777777" w:rsidR="003D5A7E" w:rsidRPr="00463DDC" w:rsidRDefault="003D5A7E" w:rsidP="00A50421">
            <w:pPr>
              <w:spacing w:before="120" w:after="12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>What local evidence do we have to support the benefits and outcomes?</w:t>
            </w:r>
          </w:p>
        </w:tc>
        <w:tc>
          <w:tcPr>
            <w:tcW w:w="833" w:type="pct"/>
          </w:tcPr>
          <w:p w14:paraId="6FEDB6AF" w14:textId="77777777" w:rsidR="003D5A7E" w:rsidRPr="00463DDC" w:rsidRDefault="003D5A7E" w:rsidP="003D5A7E">
            <w:pPr>
              <w:spacing w:before="120" w:after="12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3DDC">
              <w:rPr>
                <w:rFonts w:ascii="Open Sans" w:hAnsi="Open Sans" w:cs="Open Sans"/>
                <w:bCs/>
                <w:sz w:val="24"/>
                <w:szCs w:val="24"/>
              </w:rPr>
              <w:t>What national or international evidence is there to support the benefits and outcomes?</w:t>
            </w:r>
          </w:p>
        </w:tc>
      </w:tr>
      <w:tr w:rsidR="005252DB" w:rsidRPr="00437E47" w14:paraId="0F66D4F6" w14:textId="77777777" w:rsidTr="00463DDC">
        <w:trPr>
          <w:trHeight w:val="1196"/>
        </w:trPr>
        <w:tc>
          <w:tcPr>
            <w:tcW w:w="833" w:type="pct"/>
          </w:tcPr>
          <w:p w14:paraId="748F0E4C" w14:textId="77777777" w:rsidR="003D5A7E" w:rsidRPr="00437E47" w:rsidRDefault="003D5A7E" w:rsidP="00FF3BC5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2F2473E5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247EDC74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31DC13D3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62F15CA4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607BFB5C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</w:tr>
      <w:tr w:rsidR="005252DB" w:rsidRPr="00437E47" w14:paraId="49974281" w14:textId="77777777" w:rsidTr="00463DDC">
        <w:trPr>
          <w:trHeight w:val="1128"/>
        </w:trPr>
        <w:tc>
          <w:tcPr>
            <w:tcW w:w="833" w:type="pct"/>
          </w:tcPr>
          <w:p w14:paraId="7704A15A" w14:textId="77777777" w:rsidR="003D5A7E" w:rsidRPr="00437E47" w:rsidRDefault="003D5A7E" w:rsidP="00FF3BC5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07AEFE8C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5F67F648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3260158D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2B27A38E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2ABA568E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</w:tr>
      <w:tr w:rsidR="005252DB" w:rsidRPr="00437E47" w14:paraId="1E49482E" w14:textId="77777777" w:rsidTr="00463DDC">
        <w:trPr>
          <w:trHeight w:val="1257"/>
        </w:trPr>
        <w:tc>
          <w:tcPr>
            <w:tcW w:w="833" w:type="pct"/>
          </w:tcPr>
          <w:p w14:paraId="4ADF1C30" w14:textId="77777777" w:rsidR="003D5A7E" w:rsidRPr="00437E47" w:rsidRDefault="003D5A7E" w:rsidP="00FF3BC5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6C4948A8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52755276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79E95567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077E36C6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10080234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</w:tr>
      <w:tr w:rsidR="005252DB" w:rsidRPr="00437E47" w14:paraId="0C8EA619" w14:textId="77777777" w:rsidTr="00463DDC">
        <w:trPr>
          <w:trHeight w:val="1262"/>
        </w:trPr>
        <w:tc>
          <w:tcPr>
            <w:tcW w:w="833" w:type="pct"/>
          </w:tcPr>
          <w:p w14:paraId="7C62C487" w14:textId="77777777" w:rsidR="003D5A7E" w:rsidRPr="00437E47" w:rsidRDefault="003D5A7E" w:rsidP="00FF3BC5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741A7B9B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3704E038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511AA85F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06BA3129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2FFCB3E8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</w:tr>
      <w:tr w:rsidR="005252DB" w:rsidRPr="00437E47" w14:paraId="3CE411F3" w14:textId="77777777" w:rsidTr="00463DDC">
        <w:trPr>
          <w:trHeight w:val="1124"/>
        </w:trPr>
        <w:tc>
          <w:tcPr>
            <w:tcW w:w="833" w:type="pct"/>
          </w:tcPr>
          <w:p w14:paraId="5786C640" w14:textId="77777777" w:rsidR="003D5A7E" w:rsidRPr="00437E47" w:rsidRDefault="003D5A7E" w:rsidP="00FF3BC5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687075CA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3D63BFD8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36C385CE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05F0FC7E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09131A49" w14:textId="77777777" w:rsidR="003D5A7E" w:rsidRPr="00437E47" w:rsidRDefault="003D5A7E" w:rsidP="000A5FC0">
            <w:pPr>
              <w:spacing w:before="120" w:after="120"/>
              <w:rPr>
                <w:rFonts w:ascii="Arial" w:hAnsi="Arial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0F1A48B7" w14:textId="77777777" w:rsidR="000A5FC0" w:rsidRPr="000A5FC0" w:rsidRDefault="000A5FC0" w:rsidP="00FA382D">
      <w:pPr>
        <w:spacing w:before="120" w:after="200" w:line="276" w:lineRule="auto"/>
      </w:pPr>
    </w:p>
    <w:sectPr w:rsidR="000A5FC0" w:rsidRPr="000A5FC0" w:rsidSect="000A5FC0">
      <w:pgSz w:w="16838" w:h="11906" w:orient="landscape"/>
      <w:pgMar w:top="53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F728" w14:textId="77777777" w:rsidR="009A53E5" w:rsidRDefault="009A53E5">
      <w:r>
        <w:separator/>
      </w:r>
    </w:p>
  </w:endnote>
  <w:endnote w:type="continuationSeparator" w:id="0">
    <w:p w14:paraId="63E8D8AC" w14:textId="77777777" w:rsidR="009A53E5" w:rsidRDefault="009A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pria Sans Cond Medium">
    <w:panose1 w:val="020B0606030203050203"/>
    <w:charset w:val="00"/>
    <w:family w:val="swiss"/>
    <w:notTrueType/>
    <w:pitch w:val="variable"/>
    <w:sig w:usb0="A00000AF" w:usb1="5000205B" w:usb2="00000000" w:usb3="00000000" w:csb0="0000009B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5883" w14:textId="77777777" w:rsidR="009A53E5" w:rsidRDefault="009A53E5">
      <w:r>
        <w:separator/>
      </w:r>
    </w:p>
  </w:footnote>
  <w:footnote w:type="continuationSeparator" w:id="0">
    <w:p w14:paraId="47455726" w14:textId="77777777" w:rsidR="009A53E5" w:rsidRDefault="009A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C0"/>
    <w:rsid w:val="000253F9"/>
    <w:rsid w:val="000A5FC0"/>
    <w:rsid w:val="000E244F"/>
    <w:rsid w:val="001F0195"/>
    <w:rsid w:val="003708A5"/>
    <w:rsid w:val="003D5A7E"/>
    <w:rsid w:val="00463DDC"/>
    <w:rsid w:val="00487F87"/>
    <w:rsid w:val="00514DD8"/>
    <w:rsid w:val="005252DB"/>
    <w:rsid w:val="005B0CD7"/>
    <w:rsid w:val="006662A3"/>
    <w:rsid w:val="00721F39"/>
    <w:rsid w:val="007718CD"/>
    <w:rsid w:val="007B1562"/>
    <w:rsid w:val="009A53E5"/>
    <w:rsid w:val="009B2107"/>
    <w:rsid w:val="00A50421"/>
    <w:rsid w:val="00A90977"/>
    <w:rsid w:val="00C7029C"/>
    <w:rsid w:val="00E00A7A"/>
    <w:rsid w:val="00E21A36"/>
    <w:rsid w:val="00E649EF"/>
    <w:rsid w:val="00FA382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DF95A"/>
  <w15:chartTrackingRefBased/>
  <w15:docId w15:val="{C358E8AF-CCCE-4FB1-BE6A-0797E70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FC0"/>
    <w:rPr>
      <w:rFonts w:ascii="Tahoma" w:eastAsia="Calibri" w:hAnsi="Tahoma" w:cs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62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1562"/>
    <w:rPr>
      <w:sz w:val="16"/>
      <w:szCs w:val="16"/>
    </w:rPr>
  </w:style>
  <w:style w:type="character" w:customStyle="1" w:styleId="BalloonTextChar">
    <w:name w:val="Balloon Text Char"/>
    <w:link w:val="BalloonText"/>
    <w:rsid w:val="007B1562"/>
    <w:rPr>
      <w:rFonts w:ascii="Tahoma" w:eastAsia="Calibr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662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table template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table template</dc:title>
  <dc:subject>Measuring outcomes for archives</dc:subject>
  <dc:creator>Heidi Bellamy, Culture First</dc:creator>
  <cp:keywords>Measuing outcomes, evidence table, archives</cp:keywords>
  <dc:description>This document contains a blank evidence table template, which can be downloaded and edited for your own use.</dc:description>
  <cp:lastModifiedBy>Chipperfield, Robert</cp:lastModifiedBy>
  <cp:revision>4</cp:revision>
  <dcterms:created xsi:type="dcterms:W3CDTF">2024-02-26T10:32:00Z</dcterms:created>
  <dcterms:modified xsi:type="dcterms:W3CDTF">2024-02-26T10:43:00Z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2024-02-26T10:32:24Z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6074d897-dc5e-4044-963a-42802ad8965a</vt:lpwstr>
  </property>
  <property fmtid="{D5CDD505-2E9C-101B-9397-08002B2CF9AE}" pid="8" name="MSIP_Label_61c22e59-6e76-40e7-9277-37c464fc6354_ContentBits">
    <vt:lpwstr>0</vt:lpwstr>
  </property>
</Properties>
</file>